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F7DDC">
      <w:pPr>
        <w:spacing w:line="360" w:lineRule="auto"/>
        <w:ind w:firstLine="640" w:firstLineChars="200"/>
        <w:rPr>
          <w:rFonts w:hint="eastAsia" w:ascii="仿宋" w:hAnsi="仿宋" w:eastAsia="仿宋" w:cs="仿宋"/>
          <w:sz w:val="32"/>
          <w:szCs w:val="32"/>
          <w:lang w:eastAsia="zh-CN"/>
        </w:rPr>
      </w:pPr>
    </w:p>
    <w:p w14:paraId="1488BAF9">
      <w:pPr>
        <w:spacing w:line="360" w:lineRule="auto"/>
        <w:ind w:firstLine="640" w:firstLineChars="200"/>
        <w:rPr>
          <w:rFonts w:hint="eastAsia" w:ascii="仿宋" w:hAnsi="仿宋" w:eastAsia="仿宋" w:cs="仿宋"/>
          <w:sz w:val="32"/>
          <w:szCs w:val="32"/>
          <w:lang w:eastAsia="zh-CN"/>
        </w:rPr>
      </w:pPr>
    </w:p>
    <w:p w14:paraId="4AED0B21">
      <w:pPr>
        <w:spacing w:line="360" w:lineRule="auto"/>
        <w:ind w:firstLine="640" w:firstLineChars="200"/>
        <w:rPr>
          <w:rFonts w:hint="eastAsia" w:ascii="仿宋" w:hAnsi="仿宋" w:eastAsia="仿宋" w:cs="仿宋"/>
          <w:sz w:val="32"/>
          <w:szCs w:val="32"/>
          <w:lang w:eastAsia="zh-CN"/>
        </w:rPr>
      </w:pPr>
    </w:p>
    <w:p w14:paraId="7589749D">
      <w:pPr>
        <w:spacing w:line="360" w:lineRule="auto"/>
        <w:ind w:firstLine="640" w:firstLineChars="200"/>
        <w:rPr>
          <w:rFonts w:hint="eastAsia" w:ascii="仿宋" w:hAnsi="仿宋" w:eastAsia="仿宋" w:cs="仿宋"/>
          <w:sz w:val="32"/>
          <w:szCs w:val="32"/>
          <w:lang w:eastAsia="zh-CN"/>
        </w:rPr>
      </w:pPr>
    </w:p>
    <w:p w14:paraId="01389D78">
      <w:pPr>
        <w:spacing w:line="360" w:lineRule="auto"/>
        <w:ind w:firstLine="640" w:firstLineChars="200"/>
        <w:rPr>
          <w:rFonts w:hint="eastAsia" w:ascii="仿宋" w:hAnsi="仿宋" w:eastAsia="仿宋" w:cs="仿宋"/>
          <w:sz w:val="32"/>
          <w:szCs w:val="32"/>
          <w:lang w:eastAsia="zh-CN"/>
        </w:rPr>
      </w:pPr>
    </w:p>
    <w:p w14:paraId="2DB08B0A">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中畜协字〔20</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21</w:t>
      </w:r>
      <w:bookmarkStart w:id="57" w:name="_GoBack"/>
      <w:bookmarkEnd w:id="57"/>
      <w:r>
        <w:rPr>
          <w:rFonts w:hint="eastAsia" w:ascii="仿宋" w:hAnsi="仿宋" w:eastAsia="仿宋" w:cs="仿宋"/>
          <w:sz w:val="32"/>
          <w:szCs w:val="32"/>
          <w:lang w:eastAsia="zh-CN"/>
        </w:rPr>
        <w:t>号</w:t>
      </w:r>
    </w:p>
    <w:p w14:paraId="7B5C7754">
      <w:pPr>
        <w:spacing w:line="360" w:lineRule="auto"/>
        <w:ind w:firstLine="640" w:firstLineChars="200"/>
        <w:rPr>
          <w:rFonts w:hint="eastAsia" w:ascii="仿宋" w:hAnsi="仿宋" w:eastAsia="仿宋" w:cs="仿宋"/>
          <w:sz w:val="32"/>
          <w:szCs w:val="32"/>
          <w:lang w:eastAsia="zh-CN"/>
        </w:rPr>
      </w:pPr>
    </w:p>
    <w:p w14:paraId="76A9C0C8">
      <w:pPr>
        <w:spacing w:line="360" w:lineRule="auto"/>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关于征求团体标准《可持续山羊绒纤维生产体系管理规范》（征求意见稿）意见的通知</w:t>
      </w:r>
    </w:p>
    <w:p w14:paraId="1D1ADAFE">
      <w:pPr>
        <w:spacing w:line="360" w:lineRule="auto"/>
        <w:ind w:firstLine="640" w:firstLineChars="200"/>
        <w:rPr>
          <w:rFonts w:hint="eastAsia" w:ascii="仿宋" w:hAnsi="仿宋" w:eastAsia="仿宋" w:cs="仿宋"/>
          <w:sz w:val="32"/>
          <w:szCs w:val="32"/>
          <w:lang w:eastAsia="zh-CN"/>
        </w:rPr>
      </w:pPr>
    </w:p>
    <w:p w14:paraId="6F4D9DC8">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各有关单位、专家：</w:t>
      </w:r>
    </w:p>
    <w:p w14:paraId="7373AAD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《中华人民共和国标准化法》《团体标准管理规定》和《中国畜产品流通协会团体标准管理办法（试行）》有关规定</w:t>
      </w:r>
      <w:r>
        <w:rPr>
          <w:rFonts w:hint="eastAsia" w:ascii="仿宋" w:hAnsi="仿宋" w:eastAsia="仿宋" w:cs="仿宋"/>
          <w:sz w:val="32"/>
          <w:szCs w:val="32"/>
        </w:rPr>
        <w:t>，由</w:t>
      </w:r>
      <w:r>
        <w:rPr>
          <w:rFonts w:hint="eastAsia" w:ascii="仿宋" w:hAnsi="仿宋" w:eastAsia="仿宋" w:cs="仿宋"/>
          <w:sz w:val="32"/>
          <w:szCs w:val="32"/>
          <w:lang w:eastAsia="zh-CN"/>
        </w:rPr>
        <w:t>中国畜产品流通协会、康赛妮集团有限公司</w:t>
      </w:r>
      <w:r>
        <w:rPr>
          <w:rFonts w:hint="eastAsia" w:ascii="仿宋" w:hAnsi="仿宋" w:eastAsia="仿宋" w:cs="仿宋"/>
          <w:sz w:val="32"/>
          <w:szCs w:val="32"/>
        </w:rPr>
        <w:t>等</w:t>
      </w:r>
      <w:r>
        <w:rPr>
          <w:rFonts w:hint="eastAsia" w:ascii="仿宋" w:hAnsi="仿宋" w:eastAsia="仿宋" w:cs="仿宋"/>
          <w:sz w:val="32"/>
          <w:szCs w:val="32"/>
          <w:lang w:eastAsia="zh-CN"/>
        </w:rPr>
        <w:t>多家</w:t>
      </w:r>
      <w:r>
        <w:rPr>
          <w:rFonts w:hint="eastAsia" w:ascii="仿宋" w:hAnsi="仿宋" w:eastAsia="仿宋" w:cs="仿宋"/>
          <w:sz w:val="32"/>
          <w:szCs w:val="32"/>
        </w:rPr>
        <w:t>单位负责起草的</w:t>
      </w:r>
      <w:r>
        <w:rPr>
          <w:rFonts w:hint="eastAsia" w:ascii="仿宋" w:hAnsi="仿宋" w:eastAsia="仿宋" w:cs="仿宋"/>
          <w:sz w:val="32"/>
          <w:szCs w:val="32"/>
          <w:lang w:eastAsia="zh-CN"/>
        </w:rPr>
        <w:t>团体</w:t>
      </w:r>
      <w:r>
        <w:rPr>
          <w:rFonts w:hint="eastAsia" w:ascii="仿宋" w:hAnsi="仿宋" w:eastAsia="仿宋" w:cs="仿宋"/>
          <w:sz w:val="32"/>
          <w:szCs w:val="32"/>
        </w:rPr>
        <w:t>标准</w:t>
      </w:r>
      <w:r>
        <w:rPr>
          <w:rFonts w:hint="eastAsia" w:ascii="仿宋" w:hAnsi="仿宋" w:eastAsia="仿宋" w:cs="仿宋"/>
          <w:sz w:val="32"/>
          <w:szCs w:val="32"/>
          <w:lang w:eastAsia="zh-CN"/>
        </w:rPr>
        <w:t>《可持续山羊绒纤维生产体系管理规范</w:t>
      </w:r>
      <w:r>
        <w:rPr>
          <w:rFonts w:hint="eastAsia" w:ascii="仿宋" w:hAnsi="仿宋" w:eastAsia="仿宋" w:cs="仿宋"/>
          <w:sz w:val="32"/>
          <w:szCs w:val="32"/>
        </w:rPr>
        <w:t>》（征求意见稿）</w:t>
      </w:r>
      <w:r>
        <w:rPr>
          <w:rFonts w:ascii="仿宋" w:hAnsi="仿宋" w:eastAsia="仿宋" w:cs="仿宋"/>
          <w:sz w:val="32"/>
          <w:szCs w:val="32"/>
        </w:rPr>
        <w:t>已编制完成</w:t>
      </w:r>
      <w:r>
        <w:rPr>
          <w:rFonts w:hint="eastAsia" w:ascii="仿宋" w:hAnsi="仿宋" w:eastAsia="仿宋" w:cs="仿宋"/>
          <w:sz w:val="32"/>
          <w:szCs w:val="32"/>
          <w:lang w:eastAsia="zh-CN"/>
        </w:rPr>
        <w:t>，</w:t>
      </w:r>
      <w:r>
        <w:rPr>
          <w:rFonts w:ascii="仿宋" w:hAnsi="仿宋" w:eastAsia="仿宋" w:cs="仿宋"/>
          <w:sz w:val="32"/>
          <w:szCs w:val="32"/>
        </w:rPr>
        <w:t>现</w:t>
      </w:r>
      <w:r>
        <w:rPr>
          <w:rFonts w:hint="eastAsia" w:ascii="仿宋" w:hAnsi="仿宋" w:eastAsia="仿宋" w:cs="仿宋"/>
          <w:sz w:val="32"/>
          <w:szCs w:val="32"/>
          <w:lang w:eastAsia="zh-CN"/>
        </w:rPr>
        <w:t>将相关资料发给贵</w:t>
      </w:r>
      <w:r>
        <w:rPr>
          <w:rFonts w:ascii="仿宋" w:hAnsi="仿宋" w:eastAsia="仿宋" w:cs="仿宋"/>
          <w:sz w:val="32"/>
          <w:szCs w:val="32"/>
        </w:rPr>
        <w:t>单位，请研究</w:t>
      </w:r>
      <w:r>
        <w:rPr>
          <w:rFonts w:hint="eastAsia" w:ascii="仿宋" w:hAnsi="仿宋" w:eastAsia="仿宋" w:cs="仿宋"/>
          <w:sz w:val="32"/>
          <w:szCs w:val="32"/>
          <w:lang w:eastAsia="zh-CN"/>
        </w:rPr>
        <w:t>后</w:t>
      </w:r>
      <w:r>
        <w:rPr>
          <w:rFonts w:ascii="仿宋" w:hAnsi="仿宋" w:eastAsia="仿宋" w:cs="仿宋"/>
          <w:sz w:val="32"/>
          <w:szCs w:val="32"/>
        </w:rPr>
        <w:t>提出书面意见，</w:t>
      </w:r>
      <w:r>
        <w:rPr>
          <w:rFonts w:hint="eastAsia" w:ascii="仿宋" w:hAnsi="仿宋" w:eastAsia="仿宋" w:cs="仿宋"/>
          <w:sz w:val="32"/>
          <w:szCs w:val="32"/>
          <w:lang w:eastAsia="zh-CN"/>
        </w:rPr>
        <w:t>并</w:t>
      </w:r>
      <w:r>
        <w:rPr>
          <w:rFonts w:ascii="仿宋" w:hAnsi="仿宋" w:eastAsia="仿宋" w:cs="仿宋"/>
          <w:sz w:val="32"/>
          <w:szCs w:val="32"/>
        </w:rPr>
        <w:t>于20</w:t>
      </w:r>
      <w:r>
        <w:rPr>
          <w:rFonts w:hint="eastAsia" w:ascii="仿宋" w:hAnsi="仿宋" w:eastAsia="仿宋" w:cs="仿宋"/>
          <w:sz w:val="32"/>
          <w:szCs w:val="32"/>
          <w:lang w:val="en-US" w:eastAsia="zh-CN"/>
        </w:rPr>
        <w:t>25</w:t>
      </w:r>
      <w:r>
        <w:rPr>
          <w:rFonts w:ascii="仿宋" w:hAnsi="仿宋" w:eastAsia="仿宋" w:cs="仿宋"/>
          <w:sz w:val="32"/>
          <w:szCs w:val="32"/>
        </w:rPr>
        <w:t>年</w:t>
      </w:r>
      <w:r>
        <w:rPr>
          <w:rFonts w:hint="eastAsia" w:ascii="仿宋" w:hAnsi="仿宋" w:eastAsia="仿宋" w:cs="仿宋"/>
          <w:sz w:val="32"/>
          <w:szCs w:val="32"/>
          <w:lang w:val="en-US" w:eastAsia="zh-CN"/>
        </w:rPr>
        <w:t>1</w:t>
      </w:r>
      <w:r>
        <w:rPr>
          <w:rFonts w:ascii="仿宋" w:hAnsi="仿宋" w:eastAsia="仿宋" w:cs="仿宋"/>
          <w:sz w:val="32"/>
          <w:szCs w:val="32"/>
        </w:rPr>
        <w:t>月</w:t>
      </w:r>
      <w:r>
        <w:rPr>
          <w:rFonts w:hint="eastAsia" w:ascii="仿宋" w:hAnsi="仿宋" w:eastAsia="仿宋" w:cs="仿宋"/>
          <w:sz w:val="32"/>
          <w:szCs w:val="32"/>
          <w:lang w:val="en-US" w:eastAsia="zh-CN"/>
        </w:rPr>
        <w:t>29</w:t>
      </w:r>
      <w:r>
        <w:rPr>
          <w:rFonts w:ascii="仿宋" w:hAnsi="仿宋" w:eastAsia="仿宋" w:cs="仿宋"/>
          <w:sz w:val="32"/>
          <w:szCs w:val="32"/>
        </w:rPr>
        <w:t>日前通过电子邮件</w:t>
      </w:r>
      <w:r>
        <w:rPr>
          <w:rFonts w:hint="eastAsia" w:ascii="仿宋" w:hAnsi="仿宋" w:eastAsia="仿宋" w:cs="仿宋"/>
          <w:sz w:val="32"/>
          <w:szCs w:val="32"/>
        </w:rPr>
        <w:t>的方式将意见反馈到协会秘书处，逾期未反馈的将按无意见处理。</w:t>
      </w:r>
    </w:p>
    <w:p w14:paraId="1F7077F3">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联 系 人：</w:t>
      </w:r>
      <w:r>
        <w:rPr>
          <w:rFonts w:hint="eastAsia" w:ascii="仿宋" w:hAnsi="仿宋" w:eastAsia="仿宋" w:cs="仿宋"/>
          <w:sz w:val="32"/>
          <w:szCs w:val="32"/>
          <w:lang w:eastAsia="zh-CN"/>
        </w:rPr>
        <w:t>张志浩</w:t>
      </w:r>
    </w:p>
    <w:p w14:paraId="59E1EEC7">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18611738846</w:t>
      </w:r>
    </w:p>
    <w:p w14:paraId="6E3354E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邮    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"mailto:66021003@163.com" </w:instrText>
      </w:r>
      <w:r>
        <w:rPr>
          <w:rFonts w:hint="eastAsia" w:ascii="仿宋" w:hAnsi="仿宋" w:eastAsia="仿宋" w:cs="仿宋"/>
          <w:sz w:val="32"/>
          <w:szCs w:val="32"/>
        </w:rPr>
        <w:fldChar w:fldCharType="separate"/>
      </w:r>
      <w:r>
        <w:rPr>
          <w:rFonts w:hint="eastAsia" w:ascii="仿宋" w:hAnsi="仿宋" w:eastAsia="仿宋" w:cs="仿宋"/>
          <w:sz w:val="32"/>
          <w:szCs w:val="32"/>
        </w:rPr>
        <w:t>66021003@163.com</w:t>
      </w:r>
      <w:r>
        <w:rPr>
          <w:rFonts w:hint="eastAsia" w:ascii="仿宋" w:hAnsi="仿宋" w:eastAsia="仿宋" w:cs="仿宋"/>
          <w:sz w:val="32"/>
          <w:szCs w:val="32"/>
        </w:rPr>
        <w:fldChar w:fldCharType="end"/>
      </w:r>
    </w:p>
    <w:p w14:paraId="05CA084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    址：北京市西城区复兴门内大街45号</w:t>
      </w:r>
    </w:p>
    <w:p w14:paraId="6EFA1E3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可持续山羊绒纤维生产体系管理规范</w:t>
      </w:r>
      <w:r>
        <w:rPr>
          <w:rFonts w:hint="eastAsia" w:ascii="仿宋" w:hAnsi="仿宋" w:eastAsia="仿宋" w:cs="仿宋"/>
          <w:sz w:val="32"/>
          <w:szCs w:val="32"/>
        </w:rPr>
        <w:t>》</w:t>
      </w:r>
      <w:r>
        <w:rPr>
          <w:rFonts w:hint="eastAsia" w:ascii="仿宋" w:hAnsi="仿宋" w:eastAsia="仿宋" w:cs="仿宋"/>
          <w:sz w:val="32"/>
          <w:szCs w:val="32"/>
          <w:lang w:eastAsia="zh-CN"/>
        </w:rPr>
        <w:t>团体标准</w:t>
      </w:r>
      <w:r>
        <w:rPr>
          <w:rFonts w:hint="eastAsia" w:ascii="仿宋" w:hAnsi="仿宋" w:eastAsia="仿宋" w:cs="仿宋"/>
          <w:sz w:val="32"/>
          <w:szCs w:val="32"/>
        </w:rPr>
        <w:t>（征求意见稿）</w:t>
      </w:r>
    </w:p>
    <w:p w14:paraId="7C1929D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可持续山羊绒纤维生产体系管理规范</w:t>
      </w:r>
      <w:r>
        <w:rPr>
          <w:rFonts w:hint="eastAsia" w:ascii="仿宋" w:hAnsi="仿宋" w:eastAsia="仿宋" w:cs="仿宋"/>
          <w:sz w:val="32"/>
          <w:szCs w:val="32"/>
        </w:rPr>
        <w:t>》</w:t>
      </w:r>
      <w:r>
        <w:rPr>
          <w:rFonts w:hint="eastAsia" w:ascii="仿宋" w:hAnsi="仿宋" w:eastAsia="仿宋" w:cs="仿宋"/>
          <w:sz w:val="32"/>
          <w:szCs w:val="32"/>
          <w:lang w:eastAsia="zh-CN"/>
        </w:rPr>
        <w:t>团体标准</w:t>
      </w:r>
      <w:r>
        <w:rPr>
          <w:rFonts w:hint="eastAsia" w:ascii="仿宋" w:hAnsi="仿宋" w:eastAsia="仿宋" w:cs="仿宋"/>
          <w:sz w:val="32"/>
          <w:szCs w:val="32"/>
        </w:rPr>
        <w:t>编制说明（征求意见稿）</w:t>
      </w:r>
    </w:p>
    <w:p w14:paraId="355511D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可持续山羊绒纤维生产体系管理规范</w:t>
      </w:r>
      <w:r>
        <w:rPr>
          <w:rFonts w:hint="eastAsia" w:ascii="仿宋" w:hAnsi="仿宋" w:eastAsia="仿宋" w:cs="仿宋"/>
          <w:sz w:val="32"/>
          <w:szCs w:val="32"/>
        </w:rPr>
        <w:t>》</w:t>
      </w:r>
      <w:r>
        <w:rPr>
          <w:rFonts w:hint="eastAsia" w:ascii="仿宋" w:hAnsi="仿宋" w:eastAsia="仿宋" w:cs="仿宋"/>
          <w:sz w:val="32"/>
          <w:szCs w:val="32"/>
          <w:lang w:eastAsia="zh-CN"/>
        </w:rPr>
        <w:t>团体标准</w:t>
      </w:r>
      <w:r>
        <w:rPr>
          <w:rFonts w:hint="eastAsia" w:ascii="仿宋" w:hAnsi="仿宋" w:eastAsia="仿宋" w:cs="仿宋"/>
          <w:sz w:val="32"/>
          <w:szCs w:val="32"/>
        </w:rPr>
        <w:t>征求意见表</w:t>
      </w:r>
    </w:p>
    <w:p w14:paraId="2A1B2189">
      <w:pPr>
        <w:spacing w:line="360" w:lineRule="auto"/>
        <w:ind w:firstLine="640" w:firstLineChars="200"/>
        <w:rPr>
          <w:rFonts w:hint="eastAsia" w:ascii="仿宋" w:hAnsi="仿宋" w:eastAsia="仿宋" w:cs="仿宋"/>
          <w:sz w:val="32"/>
          <w:szCs w:val="32"/>
        </w:rPr>
      </w:pPr>
    </w:p>
    <w:p w14:paraId="37A9C800">
      <w:pPr>
        <w:spacing w:line="360" w:lineRule="auto"/>
        <w:ind w:firstLine="640" w:firstLineChars="200"/>
        <w:rPr>
          <w:rFonts w:hint="eastAsia" w:ascii="仿宋" w:hAnsi="仿宋" w:eastAsia="仿宋" w:cs="仿宋"/>
          <w:sz w:val="32"/>
          <w:szCs w:val="32"/>
        </w:rPr>
      </w:pPr>
    </w:p>
    <w:p w14:paraId="6B6D1BC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中国畜产品流通协会   </w:t>
      </w:r>
    </w:p>
    <w:p w14:paraId="36CFC4A0">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 xml:space="preserve">日   </w:t>
      </w:r>
    </w:p>
    <w:p w14:paraId="548CC1FA">
      <w:pPr>
        <w:keepNext w:val="0"/>
        <w:keepLines w:val="0"/>
        <w:pageBreakBefore w:val="0"/>
        <w:kinsoku/>
        <w:wordWrap/>
        <w:overflowPunct/>
        <w:topLinePunct w:val="0"/>
        <w:bidi w:val="0"/>
        <w:spacing w:line="440" w:lineRule="exact"/>
        <w:ind w:firstLine="640" w:firstLineChars="200"/>
        <w:textAlignment w:val="auto"/>
      </w:pPr>
      <w:r>
        <w:rPr>
          <w:rFonts w:ascii="仿宋" w:hAnsi="仿宋" w:eastAsia="仿宋" w:cs="仿宋"/>
          <w:sz w:val="32"/>
          <w:szCs w:val="32"/>
        </w:rPr>
        <w:br w:type="page"/>
      </w:r>
      <w:bookmarkStart w:id="0" w:name="_Toc198631168"/>
      <w:bookmarkStart w:id="1" w:name="_Toc200333984"/>
    </w:p>
    <w:p w14:paraId="11742EB3">
      <w:pPr>
        <w:pStyle w:val="42"/>
        <w:rPr>
          <w:rFonts w:hint="eastAsia"/>
        </w:rPr>
      </w:pPr>
      <w:bookmarkStart w:id="2" w:name="标准封面"/>
      <w:bookmarkEnd w:id="2"/>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6EF7B6">
                            <w:pPr>
                              <w:pStyle w:val="52"/>
                              <w:bidi w:val="0"/>
                              <w:rPr>
                                <w:rFonts w:hint="eastAsia"/>
                                <w:lang w:eastAsia="zh-CN"/>
                              </w:rPr>
                            </w:pPr>
                            <w:r>
                              <w:rPr>
                                <w:rFonts w:hint="eastAsia"/>
                                <w:lang w:eastAsia="zh-CN"/>
                              </w:rPr>
                              <w:t>ICS 03.080.01</w:t>
                            </w:r>
                          </w:p>
                          <w:p w14:paraId="601A3D63">
                            <w:pPr>
                              <w:pStyle w:val="52"/>
                              <w:bidi w:val="0"/>
                              <w:rPr>
                                <w:rFonts w:hint="eastAsia"/>
                                <w:lang w:eastAsia="zh-CN"/>
                              </w:rPr>
                            </w:pPr>
                            <w:r>
                              <w:rPr>
                                <w:rFonts w:hint="eastAsia"/>
                                <w:lang w:eastAsia="zh-CN"/>
                              </w:rPr>
                              <w:t>CCS Y46</w:t>
                            </w:r>
                          </w:p>
                          <w:p w14:paraId="0FC364B3">
                            <w:pPr>
                              <w:rPr>
                                <w:rFonts w:hint="eastAsia" w:ascii="黑体" w:eastAsia="黑体"/>
                                <w:lang w:eastAsia="zh-CN"/>
                              </w:rPr>
                            </w:pPr>
                            <w:r>
                              <w:rPr>
                                <w:rFonts w:ascii="黑体" w:eastAsia="黑体"/>
                              </w:rPr>
                              <w:t xml:space="preserve"> </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14:paraId="206EF7B6">
                      <w:pPr>
                        <w:pStyle w:val="52"/>
                        <w:bidi w:val="0"/>
                        <w:rPr>
                          <w:rFonts w:hint="eastAsia"/>
                          <w:lang w:eastAsia="zh-CN"/>
                        </w:rPr>
                      </w:pPr>
                      <w:r>
                        <w:rPr>
                          <w:rFonts w:hint="eastAsia"/>
                          <w:lang w:eastAsia="zh-CN"/>
                        </w:rPr>
                        <w:t>ICS 03.080.01</w:t>
                      </w:r>
                    </w:p>
                    <w:p w14:paraId="601A3D63">
                      <w:pPr>
                        <w:pStyle w:val="52"/>
                        <w:bidi w:val="0"/>
                        <w:rPr>
                          <w:rFonts w:hint="eastAsia"/>
                          <w:lang w:eastAsia="zh-CN"/>
                        </w:rPr>
                      </w:pPr>
                      <w:r>
                        <w:rPr>
                          <w:rFonts w:hint="eastAsia"/>
                          <w:lang w:eastAsia="zh-CN"/>
                        </w:rPr>
                        <w:t>CCS Y46</w:t>
                      </w:r>
                    </w:p>
                    <w:p w14:paraId="0FC364B3">
                      <w:pPr>
                        <w:rPr>
                          <w:rFonts w:hint="eastAsia" w:ascii="黑体" w:eastAsia="黑体"/>
                          <w:lang w:eastAsia="zh-CN"/>
                        </w:rPr>
                      </w:pPr>
                      <w:r>
                        <w:rPr>
                          <w:rFonts w:ascii="黑体" w:eastAsia="黑体"/>
                        </w:rPr>
                        <w:t xml:space="preserve"> </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6A704B">
                            <w:pPr>
                              <w:pStyle w:val="54"/>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0288;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14:paraId="1C6A704B">
                      <w:pPr>
                        <w:pStyle w:val="54"/>
                        <w:bidi w:val="0"/>
                        <w:rPr>
                          <w:rFonts w:hint="eastAsia"/>
                          <w:lang w:eastAsia="zh-CN"/>
                        </w:rPr>
                      </w:pPr>
                      <w:r>
                        <w:rPr>
                          <w:rFonts w:hint="eastAsia"/>
                          <w:lang w:eastAsia="zh-CN"/>
                        </w:rPr>
                        <w:t>团    体    标    准</w:t>
                      </w:r>
                    </w:p>
                  </w:txbxContent>
                </v:textbox>
              </v:shape>
            </w:pict>
          </mc:Fallback>
        </mc:AlternateContent>
      </w:r>
    </w:p>
    <w:p w14:paraId="5B4BD627">
      <w:pPr>
        <w:jc w:val="center"/>
        <w:rPr>
          <w:rFonts w:hint="eastAsia" w:ascii="黑体" w:hAnsi="黑体" w:eastAsia="黑体"/>
          <w:sz w:val="28"/>
          <w:szCs w:val="28"/>
          <w:u w:val="single"/>
        </w:rPr>
      </w:pPr>
      <w:r>
        <w:rPr>
          <w:rFonts w:hint="eastAsia" w:ascii="黑体" w:hAnsi="黑体" w:eastAsia="黑体"/>
          <w:sz w:val="28"/>
          <w:szCs w:val="28"/>
        </w:rPr>
        <w:t>中国畜产品流通协会</w:t>
      </w:r>
      <w:r>
        <w:rPr>
          <w:rFonts w:ascii="黑体" w:hAnsi="黑体" w:eastAsia="黑体"/>
          <w:sz w:val="28"/>
          <w:szCs w:val="28"/>
        </w:rPr>
        <w:t xml:space="preserve">     </w:t>
      </w:r>
      <w:r>
        <w:rPr>
          <w:rFonts w:hint="eastAsia" w:ascii="黑体" w:hAnsi="黑体" w:eastAsia="黑体"/>
          <w:sz w:val="24"/>
        </w:rPr>
        <w:t>发</w:t>
      </w:r>
      <w:r>
        <w:rPr>
          <w:rFonts w:ascii="黑体" w:hAnsi="黑体" w:eastAsia="黑体"/>
          <w:sz w:val="24"/>
        </w:rPr>
        <w:t xml:space="preserve"> </w:t>
      </w:r>
      <w:r>
        <w:rPr>
          <w:rFonts w:hint="eastAsia" w:ascii="黑体" w:hAnsi="黑体" w:eastAsia="黑体"/>
          <w:sz w:val="24"/>
        </w:rPr>
        <w:t>布</w:t>
      </w:r>
    </w:p>
    <w:p w14:paraId="054A6698">
      <w:pPr>
        <w:pStyle w:val="32"/>
        <w:rPr>
          <w:sz w:val="21"/>
        </w:rPr>
      </w:pPr>
      <w:r>
        <w:rPr>
          <w:sz w:val="21"/>
        </w:rPr>
        <mc:AlternateContent>
          <mc:Choice Requires="wps">
            <w:drawing>
              <wp:anchor distT="0" distB="0" distL="114300" distR="114300" simplePos="0" relativeHeight="251665408" behindDoc="0" locked="0" layoutInCell="1" allowOverlap="1">
                <wp:simplePos x="0" y="0"/>
                <wp:positionH relativeFrom="page">
                  <wp:posOffset>5177790</wp:posOffset>
                </wp:positionH>
                <wp:positionV relativeFrom="page">
                  <wp:posOffset>8964930</wp:posOffset>
                </wp:positionV>
                <wp:extent cx="1842770" cy="360045"/>
                <wp:effectExtent l="0" t="0" r="5080" b="1905"/>
                <wp:wrapNone/>
                <wp:docPr id="8" name="首页自画框图9"/>
                <wp:cNvGraphicFramePr/>
                <a:graphic xmlns:a="http://schemas.openxmlformats.org/drawingml/2006/main">
                  <a:graphicData uri="http://schemas.microsoft.com/office/word/2010/wordprocessingShape">
                    <wps:wsp>
                      <wps:cNvSpPr txBox="1"/>
                      <wps:spPr>
                        <a:xfrm>
                          <a:off x="0" y="0"/>
                          <a:ext cx="184277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B721B2">
                            <w:pPr>
                              <w:pStyle w:val="55"/>
                              <w:bidi w:val="0"/>
                              <w:jc w:val="center"/>
                              <w:rPr>
                                <w:rFonts w:hint="eastAsia"/>
                                <w:lang w:eastAsia="zh-CN"/>
                              </w:rPr>
                            </w:pPr>
                            <w:r>
                              <w:rPr>
                                <w:rFonts w:hint="eastAsia"/>
                                <w:lang w:eastAsia="zh-CN"/>
                              </w:rPr>
                              <w:t>20</w:t>
                            </w:r>
                            <w:r>
                              <w:rPr>
                                <w:rFonts w:hint="eastAsia"/>
                                <w:lang w:val="en-US" w:eastAsia="zh-CN"/>
                              </w:rPr>
                              <w:t>24</w:t>
                            </w:r>
                            <w:r>
                              <w:rPr>
                                <w:rFonts w:hint="eastAsia"/>
                                <w:lang w:eastAsia="zh-CN"/>
                              </w:rPr>
                              <w:t>-XX-XX实施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407.7pt;margin-top:705.9pt;height:28.35pt;width:145.1pt;mso-position-horizontal-relative:page;mso-position-vertical-relative:page;z-index:251665408;mso-width-relative:page;mso-height-relative:page;" fillcolor="#FFFFFF [3201]" filled="t" stroked="f" coordsize="21600,21600" o:gfxdata="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xRA9XbAAAADgEAAA8AAAAAAAAAAQAgAAAAIgAAAGRycy9kb3ducmV2LnhtbFBLAQIUABQAAAAI&#10;AIdO4kAvrCKEXAIAAIsEAAAOAAAAAAAAAAEAIAAAACoBAABkcnMvZTJvRG9jLnhtbFBLBQYAAAAA&#10;BgAGAFkBAAD4BQAAAAA=&#10;">
                <v:fill on="t" focussize="0,0"/>
                <v:stroke on="f" weight="0.5pt"/>
                <v:imagedata o:title=""/>
                <o:lock v:ext="edit" aspectratio="f"/>
                <v:textbox inset="0mm,0mm,2.54mm,0mm">
                  <w:txbxContent>
                    <w:p w14:paraId="6EB721B2">
                      <w:pPr>
                        <w:pStyle w:val="55"/>
                        <w:bidi w:val="0"/>
                        <w:jc w:val="center"/>
                        <w:rPr>
                          <w:rFonts w:hint="eastAsia"/>
                          <w:lang w:eastAsia="zh-CN"/>
                        </w:rPr>
                      </w:pPr>
                      <w:r>
                        <w:rPr>
                          <w:rFonts w:hint="eastAsia"/>
                          <w:lang w:eastAsia="zh-CN"/>
                        </w:rPr>
                        <w:t>20</w:t>
                      </w:r>
                      <w:r>
                        <w:rPr>
                          <w:rFonts w:hint="eastAsia"/>
                          <w:lang w:val="en-US" w:eastAsia="zh-CN"/>
                        </w:rPr>
                        <w:t>24</w:t>
                      </w:r>
                      <w:r>
                        <w:rPr>
                          <w:rFonts w:hint="eastAsia"/>
                          <w:lang w:eastAsia="zh-CN"/>
                        </w:rPr>
                        <w:t>-XX-XX实施</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8964930</wp:posOffset>
                </wp:positionV>
                <wp:extent cx="1528445" cy="360045"/>
                <wp:effectExtent l="0" t="0" r="14605" b="1905"/>
                <wp:wrapNone/>
                <wp:docPr id="7" name="首页自画框图8"/>
                <wp:cNvGraphicFramePr/>
                <a:graphic xmlns:a="http://schemas.openxmlformats.org/drawingml/2006/main">
                  <a:graphicData uri="http://schemas.microsoft.com/office/word/2010/wordprocessingShape">
                    <wps:wsp>
                      <wps:cNvSpPr txBox="1"/>
                      <wps:spPr>
                        <a:xfrm>
                          <a:off x="0" y="0"/>
                          <a:ext cx="1528445"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44ECE6">
                            <w:pPr>
                              <w:pStyle w:val="56"/>
                              <w:bidi w:val="0"/>
                              <w:rPr>
                                <w:rFonts w:hint="eastAsia"/>
                                <w:lang w:eastAsia="zh-CN"/>
                              </w:rPr>
                            </w:pPr>
                            <w:r>
                              <w:rPr>
                                <w:rFonts w:hint="eastAsia"/>
                                <w:lang w:eastAsia="zh-CN"/>
                              </w:rPr>
                              <w:t>20</w:t>
                            </w:r>
                            <w:r>
                              <w:rPr>
                                <w:rFonts w:hint="eastAsia"/>
                                <w:lang w:val="en-US" w:eastAsia="zh-CN"/>
                              </w:rPr>
                              <w:t>24</w:t>
                            </w:r>
                            <w:r>
                              <w:rPr>
                                <w:rFonts w:hint="eastAsia"/>
                                <w:lang w:eastAsia="zh-CN"/>
                              </w:rPr>
                              <w:t>-XX-XX发布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120.35pt;mso-position-horizontal-relative:page;mso-position-vertical-relative:page;z-index:251664384;mso-width-relative:page;mso-height-relative:page;" fillcolor="#FFFFFF [3201]" filled="t" stroked="f" coordsize="21600,21600" o:gfxdata="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q&#10;4kVo2QAAAA0BAAAPAAAAAAAAAAEAIAAAACIAAABkcnMvZG93bnJldi54bWxQSwECFAAUAAAACACH&#10;TuJAraHA+VwCAACLBAAADgAAAAAAAAABACAAAAAoAQAAZHJzL2Uyb0RvYy54bWxQSwUGAAAAAAYA&#10;BgBZAQAA9gUAAAAA&#10;">
                <v:fill on="t" focussize="0,0"/>
                <v:stroke on="f" weight="0.5pt"/>
                <v:imagedata o:title=""/>
                <o:lock v:ext="edit" aspectratio="f"/>
                <v:textbox inset="0mm,0mm,2.54mm,0mm">
                  <w:txbxContent>
                    <w:p w14:paraId="6B44ECE6">
                      <w:pPr>
                        <w:pStyle w:val="56"/>
                        <w:bidi w:val="0"/>
                        <w:rPr>
                          <w:rFonts w:hint="eastAsia"/>
                          <w:lang w:eastAsia="zh-CN"/>
                        </w:rPr>
                      </w:pPr>
                      <w:r>
                        <w:rPr>
                          <w:rFonts w:hint="eastAsia"/>
                          <w:lang w:eastAsia="zh-CN"/>
                        </w:rPr>
                        <w:t>20</w:t>
                      </w:r>
                      <w:r>
                        <w:rPr>
                          <w:rFonts w:hint="eastAsia"/>
                          <w:lang w:val="en-US" w:eastAsia="zh-CN"/>
                        </w:rPr>
                        <w:t>24</w:t>
                      </w:r>
                      <w:r>
                        <w:rPr>
                          <w:rFonts w:hint="eastAsia"/>
                          <w:lang w:eastAsia="zh-CN"/>
                        </w:rPr>
                        <w:t>-XX-XX发布</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4140200</wp:posOffset>
                </wp:positionV>
                <wp:extent cx="6120765" cy="2921635"/>
                <wp:effectExtent l="0" t="0" r="13335" b="12065"/>
                <wp:wrapNone/>
                <wp:docPr id="6" name="首页自画框图7"/>
                <wp:cNvGraphicFramePr/>
                <a:graphic xmlns:a="http://schemas.openxmlformats.org/drawingml/2006/main">
                  <a:graphicData uri="http://schemas.microsoft.com/office/word/2010/wordprocessingShape">
                    <wps:wsp>
                      <wps:cNvSpPr txBox="1"/>
                      <wps:spPr>
                        <a:xfrm>
                          <a:off x="0" y="0"/>
                          <a:ext cx="6120765" cy="29216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CCB185">
                            <w:pPr>
                              <w:pStyle w:val="49"/>
                              <w:bidi w:val="0"/>
                              <w:rPr>
                                <w:rFonts w:hint="eastAsia"/>
                                <w:lang w:eastAsia="zh-CN"/>
                              </w:rPr>
                            </w:pPr>
                            <w:r>
                              <w:rPr>
                                <w:rFonts w:hint="eastAsia"/>
                                <w:lang w:eastAsia="zh-CN"/>
                              </w:rPr>
                              <w:t>可持续山羊绒纤维生产体系管理规范</w:t>
                            </w:r>
                          </w:p>
                          <w:p w14:paraId="203BC4F5">
                            <w:pPr>
                              <w:pStyle w:val="26"/>
                              <w:bidi w:val="0"/>
                              <w:rPr>
                                <w:rFonts w:hint="eastAsia"/>
                                <w:lang w:eastAsia="zh-CN"/>
                              </w:rPr>
                            </w:pPr>
                            <w:r>
                              <w:rPr>
                                <w:rFonts w:hint="eastAsia"/>
                                <w:lang w:eastAsia="zh-CN"/>
                              </w:rPr>
                              <w:t>Code of Practice for sustainable cashmere fiber production system</w:t>
                            </w:r>
                          </w:p>
                          <w:p w14:paraId="6BA40F68">
                            <w:pPr>
                              <w:pStyle w:val="26"/>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230.05pt;width:481.95pt;mso-position-horizontal-relative:page;mso-position-vertical-relative:page;z-index:251663360;mso-width-relative:page;mso-height-relative:page;" fillcolor="#FFFFFF [3201]" filled="t" stroked="f" coordsize="21600,21600" o:gfxdata="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sL6yTbAAAADQEAAA8AAAAAAAAAAQAgAAAAIgAAAGRycy9kb3ducmV2LnhtbFBLAQIUABQA&#10;AAAIAIdO4kCZC0GYXwIAAIwEAAAOAAAAAAAAAAEAIAAAACoBAABkcnMvZTJvRG9jLnhtbFBLBQYA&#10;AAAABgAGAFkBAAD7BQAAAAA=&#10;">
                <v:fill on="t" focussize="0,0"/>
                <v:stroke on="f" weight="0.5pt"/>
                <v:imagedata o:title=""/>
                <o:lock v:ext="edit" aspectratio="f"/>
                <v:textbox inset="0mm,0mm,2.54mm,0mm">
                  <w:txbxContent>
                    <w:p w14:paraId="6ACCB185">
                      <w:pPr>
                        <w:pStyle w:val="49"/>
                        <w:bidi w:val="0"/>
                        <w:rPr>
                          <w:rFonts w:hint="eastAsia"/>
                          <w:lang w:eastAsia="zh-CN"/>
                        </w:rPr>
                      </w:pPr>
                      <w:r>
                        <w:rPr>
                          <w:rFonts w:hint="eastAsia"/>
                          <w:lang w:eastAsia="zh-CN"/>
                        </w:rPr>
                        <w:t>可持续山羊绒纤维生产体系管理规范</w:t>
                      </w:r>
                    </w:p>
                    <w:p w14:paraId="203BC4F5">
                      <w:pPr>
                        <w:pStyle w:val="26"/>
                        <w:bidi w:val="0"/>
                        <w:rPr>
                          <w:rFonts w:hint="eastAsia"/>
                          <w:lang w:eastAsia="zh-CN"/>
                        </w:rPr>
                      </w:pPr>
                      <w:r>
                        <w:rPr>
                          <w:rFonts w:hint="eastAsia"/>
                          <w:lang w:eastAsia="zh-CN"/>
                        </w:rPr>
                        <w:t>Code of Practice for sustainable cashmere fiber production system</w:t>
                      </w:r>
                    </w:p>
                    <w:p w14:paraId="6BA40F68">
                      <w:pPr>
                        <w:pStyle w:val="26"/>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B30478D">
                            <w:pPr>
                              <w:pStyle w:val="57"/>
                              <w:bidi w:val="0"/>
                              <w:rPr>
                                <w:rFonts w:hint="default"/>
                                <w:lang w:val="en-US" w:eastAsia="zh-CN"/>
                              </w:rPr>
                            </w:pPr>
                            <w:r>
                              <w:rPr>
                                <w:rFonts w:hint="eastAsia"/>
                                <w:lang w:eastAsia="zh-CN"/>
                              </w:rPr>
                              <w:t>T/</w:t>
                            </w:r>
                            <w:r>
                              <w:rPr>
                                <w:rFonts w:hint="eastAsia"/>
                                <w:lang w:val="en-US" w:eastAsia="zh-CN"/>
                              </w:rPr>
                              <w:t>CAPMA</w:t>
                            </w:r>
                            <w:r>
                              <w:rPr>
                                <w:rFonts w:hint="eastAsia"/>
                                <w:lang w:eastAsia="zh-CN"/>
                              </w:rPr>
                              <w:t xml:space="preserve"> </w:t>
                            </w:r>
                            <w:r>
                              <w:rPr>
                                <w:rFonts w:hint="eastAsia"/>
                                <w:lang w:val="en-US" w:eastAsia="zh-CN"/>
                              </w:rPr>
                              <w:t>XX</w:t>
                            </w:r>
                            <w:r>
                              <w:rPr>
                                <w:rFonts w:hint="eastAsia"/>
                                <w:lang w:eastAsia="zh-CN"/>
                              </w:rPr>
                              <w:t>—202</w:t>
                            </w:r>
                            <w:r>
                              <w:rPr>
                                <w:rFonts w:hint="eastAsia"/>
                                <w:lang w:val="en-US" w:eastAsia="zh-CN"/>
                              </w:rPr>
                              <w:t>4</w:t>
                            </w:r>
                          </w:p>
                          <w:p w14:paraId="18E050C9">
                            <w:pPr>
                              <w:pStyle w:val="29"/>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1312;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14:paraId="7B30478D">
                      <w:pPr>
                        <w:pStyle w:val="57"/>
                        <w:bidi w:val="0"/>
                        <w:rPr>
                          <w:rFonts w:hint="default"/>
                          <w:lang w:val="en-US" w:eastAsia="zh-CN"/>
                        </w:rPr>
                      </w:pPr>
                      <w:r>
                        <w:rPr>
                          <w:rFonts w:hint="eastAsia"/>
                          <w:lang w:eastAsia="zh-CN"/>
                        </w:rPr>
                        <w:t>T/</w:t>
                      </w:r>
                      <w:r>
                        <w:rPr>
                          <w:rFonts w:hint="eastAsia"/>
                          <w:lang w:val="en-US" w:eastAsia="zh-CN"/>
                        </w:rPr>
                        <w:t>CAPMA</w:t>
                      </w:r>
                      <w:r>
                        <w:rPr>
                          <w:rFonts w:hint="eastAsia"/>
                          <w:lang w:eastAsia="zh-CN"/>
                        </w:rPr>
                        <w:t xml:space="preserve"> </w:t>
                      </w:r>
                      <w:r>
                        <w:rPr>
                          <w:rFonts w:hint="eastAsia"/>
                          <w:lang w:val="en-US" w:eastAsia="zh-CN"/>
                        </w:rPr>
                        <w:t>XX</w:t>
                      </w:r>
                      <w:r>
                        <w:rPr>
                          <w:rFonts w:hint="eastAsia"/>
                          <w:lang w:eastAsia="zh-CN"/>
                        </w:rPr>
                        <w:t>—202</w:t>
                      </w:r>
                      <w:r>
                        <w:rPr>
                          <w:rFonts w:hint="eastAsia"/>
                          <w:lang w:val="en-US" w:eastAsia="zh-CN"/>
                        </w:rPr>
                        <w:t>4</w:t>
                      </w:r>
                    </w:p>
                    <w:p w14:paraId="18E050C9">
                      <w:pPr>
                        <w:pStyle w:val="29"/>
                        <w:bidi w:val="0"/>
                        <w:rPr>
                          <w:rFonts w:hint="eastAsia"/>
                          <w:lang w:eastAsia="zh-CN"/>
                        </w:rPr>
                      </w:pPr>
                    </w:p>
                  </w:txbxContent>
                </v:textbox>
              </v:shape>
            </w:pict>
          </mc:Fallback>
        </mc:AlternateContent>
      </w:r>
    </w:p>
    <w:p w14:paraId="2B4D4A96">
      <w:pPr>
        <w:bidi w:val="0"/>
        <w:rPr>
          <w:rFonts w:hint="eastAsia"/>
        </w:rPr>
      </w:pPr>
    </w:p>
    <w:p w14:paraId="583D981E">
      <w:pPr>
        <w:bidi w:val="0"/>
        <w:rPr>
          <w:rFonts w:hint="eastAsia"/>
        </w:rPr>
      </w:pPr>
    </w:p>
    <w:p w14:paraId="59382C73">
      <w:pPr>
        <w:bidi w:val="0"/>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column">
                  <wp:posOffset>-424815</wp:posOffset>
                </wp:positionH>
                <wp:positionV relativeFrom="paragraph">
                  <wp:posOffset>41275</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33.45pt;margin-top:3.25pt;height:0pt;width:482pt;z-index:251662336;mso-width-relative:page;mso-height-relative:page;" filled="f" stroked="t" coordsize="21600,21600" o:gfxdata="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tbu&#10;AdYAAAAHAQAADwAAAAAAAAABACAAAAAiAAAAZHJzL2Rvd25yZXYueG1sUEsBAhQAFAAAAAgAh07i&#10;QBsFdAnrAQAAtAMAAA4AAAAAAAAAAQAgAAAAJQEAAGRycy9lMm9Eb2MueG1sUEsFBgAAAAAGAAYA&#10;WQEAAIIFAAAAAA==&#10;">
                <v:fill on="f" focussize="0,0"/>
                <v:stroke weight="1pt" color="#000000 [3204]" miterlimit="8" joinstyle="miter"/>
                <v:imagedata o:title=""/>
                <o:lock v:ext="edit" aspectratio="f"/>
              </v:line>
            </w:pict>
          </mc:Fallback>
        </mc:AlternateContent>
      </w:r>
    </w:p>
    <w:p w14:paraId="1D2B7F65">
      <w:pPr>
        <w:bidi w:val="0"/>
        <w:rPr>
          <w:rFonts w:hint="eastAsia"/>
        </w:rPr>
      </w:pPr>
    </w:p>
    <w:p w14:paraId="31F1FB0D">
      <w:pPr>
        <w:bidi w:val="0"/>
        <w:rPr>
          <w:rFonts w:hint="eastAsia"/>
        </w:rPr>
      </w:pPr>
    </w:p>
    <w:p w14:paraId="2D9A64FA">
      <w:pPr>
        <w:bidi w:val="0"/>
        <w:rPr>
          <w:rFonts w:hint="eastAsia"/>
        </w:rPr>
      </w:pPr>
    </w:p>
    <w:p w14:paraId="374CE4B1">
      <w:pPr>
        <w:bidi w:val="0"/>
        <w:rPr>
          <w:rFonts w:hint="eastAsia"/>
        </w:rPr>
      </w:pPr>
    </w:p>
    <w:p w14:paraId="79D63910">
      <w:pPr>
        <w:bidi w:val="0"/>
        <w:rPr>
          <w:rFonts w:hint="eastAsia"/>
        </w:rPr>
      </w:pPr>
    </w:p>
    <w:p w14:paraId="7D58D9A4">
      <w:pPr>
        <w:bidi w:val="0"/>
        <w:rPr>
          <w:rFonts w:hint="eastAsia"/>
        </w:rPr>
      </w:pPr>
    </w:p>
    <w:p w14:paraId="0F11B0F2">
      <w:pPr>
        <w:bidi w:val="0"/>
        <w:rPr>
          <w:rFonts w:hint="eastAsia"/>
        </w:rPr>
      </w:pPr>
    </w:p>
    <w:p w14:paraId="3A35C0F2">
      <w:pPr>
        <w:bidi w:val="0"/>
        <w:rPr>
          <w:rFonts w:hint="eastAsia"/>
        </w:rPr>
      </w:pPr>
    </w:p>
    <w:p w14:paraId="25512540">
      <w:pPr>
        <w:bidi w:val="0"/>
        <w:rPr>
          <w:rFonts w:hint="eastAsia"/>
        </w:rPr>
      </w:pPr>
    </w:p>
    <w:p w14:paraId="76BB87DD">
      <w:pPr>
        <w:bidi w:val="0"/>
        <w:rPr>
          <w:rFonts w:hint="eastAsia"/>
        </w:rPr>
      </w:pPr>
    </w:p>
    <w:p w14:paraId="5ED48990">
      <w:pPr>
        <w:bidi w:val="0"/>
        <w:rPr>
          <w:rFonts w:hint="eastAsia"/>
        </w:rPr>
      </w:pPr>
    </w:p>
    <w:p w14:paraId="649A97FB">
      <w:pPr>
        <w:bidi w:val="0"/>
        <w:rPr>
          <w:rFonts w:hint="eastAsia"/>
        </w:rPr>
      </w:pPr>
    </w:p>
    <w:p w14:paraId="7CECCE87">
      <w:pPr>
        <w:bidi w:val="0"/>
        <w:rPr>
          <w:rFonts w:hint="eastAsia"/>
        </w:rPr>
      </w:pPr>
    </w:p>
    <w:p w14:paraId="3DF7C680">
      <w:pPr>
        <w:bidi w:val="0"/>
        <w:rPr>
          <w:rFonts w:hint="eastAsia"/>
        </w:rPr>
      </w:pPr>
    </w:p>
    <w:p w14:paraId="2F23541B">
      <w:pPr>
        <w:bidi w:val="0"/>
        <w:rPr>
          <w:rFonts w:hint="eastAsia"/>
        </w:rPr>
      </w:pPr>
    </w:p>
    <w:p w14:paraId="163AA307">
      <w:pPr>
        <w:bidi w:val="0"/>
        <w:rPr>
          <w:rFonts w:hint="eastAsia"/>
        </w:rPr>
      </w:pPr>
    </w:p>
    <w:p w14:paraId="75CAA0D4">
      <w:pPr>
        <w:bidi w:val="0"/>
        <w:rPr>
          <w:rFonts w:hint="eastAsia"/>
        </w:rPr>
      </w:pPr>
    </w:p>
    <w:p w14:paraId="62F3F6B4">
      <w:pPr>
        <w:bidi w:val="0"/>
        <w:rPr>
          <w:rFonts w:hint="eastAsia"/>
        </w:rPr>
      </w:pPr>
    </w:p>
    <w:p w14:paraId="2084F191">
      <w:pPr>
        <w:bidi w:val="0"/>
        <w:rPr>
          <w:rFonts w:hint="eastAsia"/>
        </w:rPr>
      </w:pPr>
    </w:p>
    <w:p w14:paraId="5DC21747">
      <w:pPr>
        <w:bidi w:val="0"/>
        <w:rPr>
          <w:rFonts w:hint="eastAsia"/>
        </w:rPr>
      </w:pPr>
    </w:p>
    <w:p w14:paraId="606AE361">
      <w:pPr>
        <w:bidi w:val="0"/>
        <w:rPr>
          <w:rFonts w:hint="eastAsia"/>
        </w:rPr>
      </w:pPr>
    </w:p>
    <w:p w14:paraId="19CEACF6">
      <w:pPr>
        <w:bidi w:val="0"/>
        <w:rPr>
          <w:rFonts w:hint="eastAsia"/>
        </w:rPr>
      </w:pPr>
    </w:p>
    <w:p w14:paraId="10E3F22C">
      <w:pPr>
        <w:bidi w:val="0"/>
        <w:rPr>
          <w:rFonts w:hint="eastAsia"/>
        </w:rPr>
      </w:pPr>
    </w:p>
    <w:p w14:paraId="6A122248">
      <w:pPr>
        <w:bidi w:val="0"/>
        <w:rPr>
          <w:rFonts w:hint="eastAsia"/>
        </w:rPr>
      </w:pPr>
    </w:p>
    <w:p w14:paraId="301F8495">
      <w:pPr>
        <w:bidi w:val="0"/>
        <w:rPr>
          <w:rFonts w:hint="eastAsia"/>
        </w:rPr>
      </w:pPr>
    </w:p>
    <w:p w14:paraId="7913EEB6">
      <w:pPr>
        <w:bidi w:val="0"/>
        <w:rPr>
          <w:rFonts w:hint="eastAsia"/>
        </w:rPr>
      </w:pPr>
    </w:p>
    <w:p w14:paraId="4B742418">
      <w:pPr>
        <w:bidi w:val="0"/>
        <w:rPr>
          <w:rFonts w:hint="eastAsia"/>
        </w:rPr>
      </w:pPr>
    </w:p>
    <w:p w14:paraId="2BF57065">
      <w:pPr>
        <w:bidi w:val="0"/>
        <w:rPr>
          <w:rFonts w:hint="eastAsia"/>
        </w:rPr>
      </w:pPr>
    </w:p>
    <w:p w14:paraId="03DB97B7">
      <w:pPr>
        <w:bidi w:val="0"/>
        <w:rPr>
          <w:rFonts w:hint="eastAsia"/>
        </w:rPr>
      </w:pPr>
    </w:p>
    <w:p w14:paraId="3E5D535E">
      <w:pPr>
        <w:bidi w:val="0"/>
        <w:rPr>
          <w:rFonts w:hint="eastAsia"/>
        </w:rPr>
      </w:pPr>
    </w:p>
    <w:p w14:paraId="3C685C87">
      <w:pPr>
        <w:bidi w:val="0"/>
        <w:rPr>
          <w:rFonts w:hint="eastAsia"/>
        </w:rPr>
      </w:pPr>
    </w:p>
    <w:p w14:paraId="1849AC82">
      <w:pPr>
        <w:bidi w:val="0"/>
        <w:rPr>
          <w:rFonts w:hint="eastAsia"/>
        </w:rPr>
      </w:pPr>
    </w:p>
    <w:p w14:paraId="1A45C533">
      <w:pPr>
        <w:bidi w:val="0"/>
        <w:rPr>
          <w:rFonts w:hint="eastAsia"/>
        </w:rPr>
      </w:pPr>
    </w:p>
    <w:p w14:paraId="2D323976">
      <w:pPr>
        <w:bidi w:val="0"/>
        <w:rPr>
          <w:rFonts w:hint="eastAsia"/>
        </w:rPr>
      </w:pPr>
    </w:p>
    <w:p w14:paraId="23DCFB5E">
      <w:pPr>
        <w:tabs>
          <w:tab w:val="left" w:pos="1528"/>
        </w:tabs>
        <w:bidi w:val="0"/>
        <w:jc w:val="left"/>
        <w:rPr>
          <w:rFonts w:hint="eastAsia"/>
          <w:lang w:eastAsia="zh-CN"/>
        </w:rPr>
      </w:pPr>
      <w:r>
        <w:rPr>
          <w:rFonts w:hint="eastAsia"/>
          <w:lang w:eastAsia="zh-CN"/>
        </w:rPr>
        <w:tab/>
      </w:r>
    </w:p>
    <w:p w14:paraId="313F9F48">
      <w:pPr>
        <w:tabs>
          <w:tab w:val="left" w:pos="1528"/>
        </w:tabs>
        <w:bidi w:val="0"/>
        <w:jc w:val="left"/>
        <w:rPr>
          <w:rFonts w:hint="eastAsia"/>
          <w:lang w:eastAsia="zh-CN"/>
        </w:rPr>
      </w:pPr>
    </w:p>
    <w:p w14:paraId="461D9A59">
      <w:pPr>
        <w:tabs>
          <w:tab w:val="left" w:pos="1528"/>
        </w:tabs>
        <w:bidi w:val="0"/>
        <w:jc w:val="left"/>
        <w:rPr>
          <w:rFonts w:hint="eastAsia"/>
          <w:lang w:eastAsia="zh-CN"/>
        </w:rPr>
      </w:pPr>
    </w:p>
    <w:p w14:paraId="36F96C9E">
      <w:pPr>
        <w:tabs>
          <w:tab w:val="left" w:pos="1528"/>
        </w:tabs>
        <w:bidi w:val="0"/>
        <w:jc w:val="left"/>
        <w:rPr>
          <w:rFonts w:hint="eastAsia"/>
          <w:lang w:eastAsia="zh-CN"/>
        </w:rPr>
      </w:pPr>
    </w:p>
    <w:p w14:paraId="652A3A34">
      <w:pPr>
        <w:tabs>
          <w:tab w:val="left" w:pos="1528"/>
        </w:tabs>
        <w:bidi w:val="0"/>
        <w:jc w:val="left"/>
        <w:rPr>
          <w:rFonts w:hint="eastAsia"/>
          <w:lang w:eastAsia="zh-CN"/>
        </w:rPr>
      </w:pPr>
    </w:p>
    <w:p w14:paraId="43FDBA1B">
      <w:pPr>
        <w:tabs>
          <w:tab w:val="left" w:pos="1528"/>
        </w:tabs>
        <w:bidi w:val="0"/>
        <w:jc w:val="left"/>
        <w:rPr>
          <w:rFonts w:hint="eastAsia"/>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-424815</wp:posOffset>
                </wp:positionH>
                <wp:positionV relativeFrom="paragraph">
                  <wp:posOffset>15875</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33.45pt;margin-top:1.25pt;height:0pt;width:482pt;z-index:251666432;mso-width-relative:page;mso-height-relative:page;" filled="f" stroked="t" coordsize="21600,21600" o:gfxdata="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l&#10;U3fXAAAABwEAAA8AAAAAAAAAAQAgAAAAIgAAAGRycy9kb3ducmV2LnhtbFBLAQIUABQAAAAIAIdO&#10;4kBLF7r56wEAALUDAAAOAAAAAAAAAAEAIAAAACYBAABkcnMvZTJvRG9jLnhtbFBLBQYAAAAABgAG&#10;AFkBAACDBQAAAAA=&#10;">
                <v:fill on="f" focussize="0,0"/>
                <v:stroke weight="1pt" color="#000000 [3204]" miterlimit="8" joinstyle="miter"/>
                <v:imagedata o:title=""/>
                <o:lock v:ext="edit" aspectratio="f"/>
              </v:line>
            </w:pict>
          </mc:Fallback>
        </mc:AlternateContent>
      </w:r>
    </w:p>
    <w:p w14:paraId="452A57F4">
      <w:pPr>
        <w:jc w:val="center"/>
        <w:rPr>
          <w:rFonts w:hint="eastAsia" w:ascii="黑体" w:hAnsi="黑体" w:eastAsia="黑体"/>
          <w:sz w:val="32"/>
          <w:szCs w:val="32"/>
          <w:u w:val="single"/>
        </w:rPr>
      </w:pPr>
      <w:r>
        <w:rPr>
          <w:rFonts w:hint="eastAsia" w:ascii="黑体" w:hAnsi="黑体" w:eastAsia="黑体"/>
          <w:sz w:val="28"/>
          <w:szCs w:val="28"/>
        </w:rPr>
        <w:t>中国畜产品流通协会</w:t>
      </w:r>
      <w:r>
        <w:rPr>
          <w:rFonts w:ascii="黑体" w:hAnsi="黑体" w:eastAsia="黑体"/>
          <w:sz w:val="28"/>
          <w:szCs w:val="28"/>
        </w:rPr>
        <w:t xml:space="preserve">     </w:t>
      </w:r>
      <w:r>
        <w:rPr>
          <w:rFonts w:hint="eastAsia" w:ascii="黑体" w:hAnsi="黑体" w:eastAsia="黑体"/>
          <w:sz w:val="28"/>
          <w:szCs w:val="28"/>
        </w:rPr>
        <w:t>发</w:t>
      </w:r>
      <w:r>
        <w:rPr>
          <w:rFonts w:ascii="黑体" w:hAnsi="黑体" w:eastAsia="黑体"/>
          <w:sz w:val="28"/>
          <w:szCs w:val="28"/>
        </w:rPr>
        <w:t xml:space="preserve"> </w:t>
      </w:r>
      <w:r>
        <w:rPr>
          <w:rFonts w:hint="eastAsia" w:ascii="黑体" w:hAnsi="黑体" w:eastAsia="黑体"/>
          <w:sz w:val="28"/>
          <w:szCs w:val="28"/>
        </w:rPr>
        <w:t>布</w:t>
      </w:r>
    </w:p>
    <w:p w14:paraId="02FEE1DB">
      <w:pPr>
        <w:tabs>
          <w:tab w:val="left" w:pos="1528"/>
        </w:tabs>
        <w:bidi w:val="0"/>
        <w:jc w:val="left"/>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1440" w:right="1803" w:bottom="1440" w:left="1803" w:header="284" w:footer="1134" w:gutter="0"/>
          <w:pgBorders>
            <w:top w:val="none" w:sz="0" w:space="0"/>
            <w:left w:val="none" w:sz="0" w:space="0"/>
            <w:bottom w:val="none" w:sz="0" w:space="0"/>
            <w:right w:val="none" w:sz="0" w:space="0"/>
          </w:pgBorders>
          <w:lnNumType w:countBy="0" w:restart="continuous"/>
          <w:pgNumType w:fmt="upperRoman" w:start="1"/>
          <w:cols w:space="0" w:num="1"/>
          <w:rtlGutter w:val="0"/>
          <w:docGrid w:linePitch="312" w:charSpace="0"/>
        </w:sectPr>
      </w:pPr>
    </w:p>
    <w:p w14:paraId="799A4714">
      <w:pPr>
        <w:pStyle w:val="41"/>
        <w:rPr>
          <w:rFonts w:hint="eastAsia"/>
        </w:rPr>
      </w:pPr>
      <w:bookmarkStart w:id="3" w:name="标准目次"/>
      <w:bookmarkEnd w:id="3"/>
      <w:bookmarkStart w:id="4" w:name="标准内容"/>
      <w:bookmarkEnd w:id="4"/>
      <w:bookmarkStart w:id="5" w:name="标准前言"/>
      <w:bookmarkEnd w:id="5"/>
      <w:r>
        <w:rPr>
          <w:rFonts w:hint="eastAsia"/>
        </w:rPr>
        <w:t>前</w:t>
      </w:r>
      <w:bookmarkStart w:id="6" w:name="BKQY"/>
      <w:r>
        <w:t>  </w:t>
      </w:r>
      <w:r>
        <w:rPr>
          <w:rFonts w:hint="eastAsia"/>
        </w:rPr>
        <w:t>言</w:t>
      </w:r>
      <w:bookmarkEnd w:id="6"/>
    </w:p>
    <w:p w14:paraId="3B9932DE">
      <w:pPr>
        <w:ind w:firstLine="424" w:firstLineChars="202"/>
        <w:rPr>
          <w:rFonts w:hint="eastAsia" w:ascii="宋体" w:hAnsi="宋体" w:eastAsia="宋体" w:cs="Times New Roman"/>
          <w:szCs w:val="21"/>
        </w:rPr>
      </w:pPr>
      <w:r>
        <w:rPr>
          <w:rFonts w:hint="eastAsia" w:ascii="宋体" w:hAnsi="宋体" w:eastAsia="宋体" w:cs="Times New Roman"/>
          <w:szCs w:val="21"/>
        </w:rPr>
        <w:t>本文件按照 GB/T 1.1—2020《标准化工作导则  第 1 部分：标准化文件的结构和起草规则》的规定起草。</w:t>
      </w:r>
    </w:p>
    <w:p w14:paraId="43E3B3A9">
      <w:pPr>
        <w:ind w:firstLine="424" w:firstLineChars="202"/>
        <w:rPr>
          <w:rFonts w:hint="eastAsia" w:ascii="宋体" w:hAnsi="宋体" w:eastAsia="宋体" w:cs="Times New Roman"/>
          <w:szCs w:val="21"/>
        </w:rPr>
      </w:pPr>
      <w:r>
        <w:rPr>
          <w:rFonts w:hint="eastAsia" w:ascii="宋体" w:hAnsi="宋体" w:eastAsia="宋体" w:cs="Times New Roman"/>
          <w:szCs w:val="21"/>
        </w:rPr>
        <w:t>请注意本文件的某些内容可能涉及专利。本文件的发布机构不承担识别这些专利的责任。</w:t>
      </w:r>
    </w:p>
    <w:p w14:paraId="3E760169">
      <w:pPr>
        <w:ind w:firstLine="424" w:firstLineChars="202"/>
        <w:rPr>
          <w:rFonts w:hint="eastAsia" w:ascii="宋体" w:hAnsi="宋体" w:eastAsia="宋体" w:cs="Times New Roman"/>
          <w:szCs w:val="21"/>
        </w:rPr>
      </w:pPr>
      <w:r>
        <w:rPr>
          <w:rFonts w:hint="eastAsia" w:ascii="宋体" w:hAnsi="宋体" w:eastAsia="宋体" w:cs="Times New Roman"/>
          <w:szCs w:val="21"/>
        </w:rPr>
        <w:t>本文件由中国畜产品流通协会提出并归口。</w:t>
      </w:r>
    </w:p>
    <w:p w14:paraId="50D7A9CD">
      <w:pPr>
        <w:ind w:firstLine="424" w:firstLineChars="202"/>
        <w:rPr>
          <w:rFonts w:hint="default" w:ascii="宋体" w:hAnsi="宋体" w:eastAsia="宋体" w:cs="Times New Roman"/>
          <w:color w:val="000000"/>
          <w:kern w:val="0"/>
          <w:szCs w:val="20"/>
          <w:lang w:val="en-US" w:eastAsia="zh-CN" w:bidi="ar"/>
        </w:rPr>
      </w:pPr>
      <w:r>
        <w:rPr>
          <w:rFonts w:hint="eastAsia" w:ascii="宋体" w:hAnsi="宋体" w:eastAsia="宋体" w:cs="Times New Roman"/>
          <w:color w:val="000000"/>
          <w:kern w:val="0"/>
          <w:szCs w:val="20"/>
          <w:lang w:bidi="ar"/>
        </w:rPr>
        <w:t>本文件起草单位：</w:t>
      </w:r>
    </w:p>
    <w:p w14:paraId="378CA4E8">
      <w:pPr>
        <w:ind w:firstLine="424" w:firstLineChars="202"/>
        <w:rPr>
          <w:rFonts w:hint="eastAsia" w:ascii="宋体" w:hAnsi="宋体" w:eastAsia="宋体" w:cs="Times New Roman"/>
          <w:color w:val="000000"/>
          <w:kern w:val="0"/>
          <w:szCs w:val="20"/>
          <w:lang w:bidi="ar"/>
        </w:rPr>
      </w:pPr>
      <w:r>
        <w:rPr>
          <w:rFonts w:hint="eastAsia" w:ascii="宋体" w:hAnsi="宋体" w:eastAsia="宋体" w:cs="Times New Roman"/>
          <w:color w:val="000000"/>
          <w:kern w:val="0"/>
          <w:szCs w:val="20"/>
          <w:lang w:bidi="ar"/>
        </w:rPr>
        <w:t>本文件主要起草人：</w:t>
      </w:r>
    </w:p>
    <w:p w14:paraId="64A754B6">
      <w:pPr>
        <w:ind w:firstLine="424" w:firstLineChars="202"/>
        <w:rPr>
          <w:rFonts w:hint="eastAsia" w:ascii="宋体" w:hAnsi="宋体" w:eastAsia="宋体" w:cs="Times New Roman"/>
          <w:szCs w:val="21"/>
        </w:rPr>
      </w:pPr>
      <w:r>
        <w:rPr>
          <w:rFonts w:hint="eastAsia" w:ascii="宋体" w:hAnsi="宋体" w:eastAsia="宋体" w:cs="Times New Roman"/>
          <w:szCs w:val="21"/>
        </w:rPr>
        <w:t>本文件版权归中国畜产品流通协会所有。未经事先书面许可，本文件的任何部分不得以任何形式或任何手段进行复制、发行、改编、翻译、汇编或将本文件用于其他任何商业目的。</w:t>
      </w:r>
    </w:p>
    <w:p w14:paraId="38879483">
      <w:pPr>
        <w:ind w:firstLine="424" w:firstLineChars="202"/>
        <w:rPr>
          <w:rFonts w:hint="eastAsia" w:ascii="宋体" w:hAnsi="宋体" w:eastAsia="宋体" w:cs="Times New Roman"/>
          <w:szCs w:val="21"/>
        </w:rPr>
      </w:pPr>
    </w:p>
    <w:p w14:paraId="4D44D732">
      <w:pPr>
        <w:pStyle w:val="32"/>
        <w:sectPr>
          <w:footerReference r:id="rId9"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1FE1F9ED">
      <w:pPr>
        <w:pStyle w:val="49"/>
        <w:rPr>
          <w:sz w:val="44"/>
          <w:szCs w:val="16"/>
        </w:rPr>
      </w:pPr>
      <w:bookmarkStart w:id="7" w:name="OLE_LINK1"/>
      <w:r>
        <w:rPr>
          <w:rFonts w:hint="eastAsia"/>
          <w:sz w:val="44"/>
          <w:szCs w:val="16"/>
        </w:rPr>
        <w:t>可持续山</w:t>
      </w:r>
      <w:r>
        <w:rPr>
          <w:sz w:val="44"/>
          <w:szCs w:val="16"/>
        </w:rPr>
        <w:t>羊绒纤维</w:t>
      </w:r>
      <w:r>
        <w:rPr>
          <w:rFonts w:hint="eastAsia"/>
          <w:sz w:val="44"/>
          <w:szCs w:val="16"/>
        </w:rPr>
        <w:t>生产体系管理规范</w:t>
      </w:r>
      <w:bookmarkEnd w:id="7"/>
    </w:p>
    <w:p w14:paraId="7438C41C">
      <w:pPr>
        <w:pStyle w:val="49"/>
        <w:rPr>
          <w:sz w:val="44"/>
          <w:szCs w:val="16"/>
        </w:rPr>
      </w:pPr>
    </w:p>
    <w:p w14:paraId="3F1E24FD">
      <w:bookmarkStart w:id="8" w:name="_Toc6914"/>
      <w:r>
        <w:t>1</w:t>
      </w:r>
      <w:r>
        <w:rPr>
          <w:rFonts w:hint="eastAsia"/>
        </w:rPr>
        <w:t>.范围</w:t>
      </w:r>
    </w:p>
    <w:p w14:paraId="0E2C79CA">
      <w:pPr>
        <w:ind w:firstLine="420" w:firstLineChars="200"/>
      </w:pPr>
      <w:r>
        <w:rPr>
          <w:rFonts w:hint="eastAsia"/>
        </w:rPr>
        <w:t>本文件规定了可持续山羊绒纤维区域</w:t>
      </w:r>
      <w:r>
        <w:t>和品种、</w:t>
      </w:r>
      <w:r>
        <w:rPr>
          <w:rFonts w:hint="eastAsia"/>
        </w:rPr>
        <w:t>可持续山羊绒生产的要求和</w:t>
      </w:r>
      <w:r>
        <w:t>可持续</w:t>
      </w:r>
      <w:r>
        <w:rPr>
          <w:rFonts w:hint="eastAsia"/>
        </w:rPr>
        <w:t>山羊绒</w:t>
      </w:r>
      <w:r>
        <w:t>生产体系的认证</w:t>
      </w:r>
      <w:r>
        <w:rPr>
          <w:rFonts w:hint="eastAsia"/>
        </w:rPr>
        <w:t>。</w:t>
      </w:r>
    </w:p>
    <w:p w14:paraId="7C2DF912">
      <w:pPr>
        <w:widowControl/>
        <w:jc w:val="left"/>
      </w:pPr>
      <w:r>
        <w:rPr>
          <w:rFonts w:hint="eastAsia"/>
        </w:rPr>
        <w:t>本文件适用于可持续山羊绒纤维生产</w:t>
      </w:r>
      <w:r>
        <w:rPr>
          <w:rFonts w:hint="eastAsia" w:ascii="宋体" w:hAnsi="宋体" w:eastAsia="宋体" w:cs="宋体"/>
          <w:color w:val="000000"/>
          <w:kern w:val="0"/>
          <w:sz w:val="20"/>
          <w:szCs w:val="20"/>
          <w:lang w:val="en-US" w:eastAsia="zh-CN" w:bidi="ar"/>
        </w:rPr>
        <w:t>生产经营者的内部自我评价和外部第三方认证。</w:t>
      </w:r>
    </w:p>
    <w:p w14:paraId="1C6CBC60">
      <w:r>
        <w:t>2</w:t>
      </w:r>
      <w:r>
        <w:rPr>
          <w:rFonts w:hint="eastAsia"/>
        </w:rPr>
        <w:t>.规范性引用文件</w:t>
      </w:r>
    </w:p>
    <w:p w14:paraId="2E0A5FED">
      <w:r>
        <w:rPr>
          <w:rFonts w:hint="eastAsia"/>
        </w:rPr>
        <w:t>本文件使用了以下参考标准和文件。对于注日期的参考文件，仅引用的版本适用；对于未注日期的引用文件，引用文件的最新版本（包括任何修订）适用：</w:t>
      </w:r>
    </w:p>
    <w:p w14:paraId="4C716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0"/>
        <w:rPr>
          <w:rFonts w:cs="Times New Roman" w:asciiTheme="minorHAnsi" w:hAnsiTheme="minorHAnsi" w:eastAsiaTheme="minorEastAsia"/>
          <w:b w:val="0"/>
          <w:bCs w:val="0"/>
          <w:caps w:val="0"/>
          <w:color w:val="auto"/>
          <w:spacing w:val="0"/>
          <w:kern w:val="2"/>
          <w:sz w:val="21"/>
          <w:szCs w:val="24"/>
          <w:lang w:bidi="ar-SA"/>
        </w:rPr>
      </w:pPr>
      <w:r>
        <w:rPr>
          <w:rFonts w:hint="eastAsia" w:cs="Times New Roman" w:asciiTheme="minorHAnsi" w:hAnsiTheme="minorHAnsi" w:eastAsiaTheme="minorEastAsia"/>
          <w:b w:val="0"/>
          <w:bCs w:val="0"/>
          <w:caps w:val="0"/>
          <w:color w:val="auto"/>
          <w:spacing w:val="0"/>
          <w:kern w:val="2"/>
          <w:sz w:val="21"/>
          <w:szCs w:val="24"/>
          <w:shd w:val="clear" w:fill="auto"/>
          <w:lang w:bidi="ar-SA"/>
        </w:rPr>
        <w:t>NY T 2893 绒山羊饲养管理技术规范</w:t>
      </w:r>
    </w:p>
    <w:p w14:paraId="383D109E">
      <w:r>
        <w:fldChar w:fldCharType="begin"/>
      </w:r>
      <w:r>
        <w:instrText xml:space="preserve"> HYPERLINK "https://www.baidu.com/link?url=Zq8TTp_zeHfmC7pmwgncmcPTT7OQHLf-Uoobim5POlTIGH3i2x2Gi4S6mxRLHYV9AlPv4QO1QcD0YEV6NET3Ja&amp;wd=&amp;eqid=d61542a900037c9c000000046767d1dd" \t "_blank" </w:instrText>
      </w:r>
      <w:r>
        <w:fldChar w:fldCharType="separate"/>
      </w:r>
      <w:r>
        <w:t>NY_T 1169畜禽场环境污染控制技术规范</w:t>
      </w:r>
      <w:r>
        <w:fldChar w:fldCharType="end"/>
      </w:r>
    </w:p>
    <w:p w14:paraId="7E8A3FAC">
      <w:r>
        <w:fldChar w:fldCharType="begin"/>
      </w:r>
      <w:r>
        <w:instrText xml:space="preserve"> HYPERLINK "https://www.baidu.com/link?url=sFPCrHdtwxKSlFxDB3sTb2AnzkFir_54w9newmVB-hiA3NxPE-AV_IR6TYP_H_pt6mCNeUorUxOi9mdufuJv5a&amp;wd=&amp;eqid=8076ce61001d03b9000000046767d223" \t "_blank" </w:instrText>
      </w:r>
      <w:r>
        <w:fldChar w:fldCharType="separate"/>
      </w:r>
      <w:r>
        <w:t>T/CAI 003 农场动物福利要求 绒山羊</w:t>
      </w:r>
      <w:r>
        <w:fldChar w:fldCharType="end"/>
      </w:r>
    </w:p>
    <w:p w14:paraId="6753CE22">
      <w:r>
        <w:rPr>
          <w:rFonts w:hint="eastAsia" w:cs="Times New Roman" w:asciiTheme="minorHAnsi" w:hAnsiTheme="minorHAnsi" w:eastAsiaTheme="minorEastAsia"/>
          <w:sz w:val="21"/>
          <w:szCs w:val="24"/>
          <w:lang w:bidi="ar"/>
        </w:rPr>
        <w:t>GB/T 39915 动物饲养场防疫准则</w:t>
      </w:r>
      <w:r>
        <w:rPr>
          <w:rFonts w:hint="eastAsia" w:cs="Times New Roman" w:asciiTheme="minorHAnsi" w:hAnsiTheme="minorHAnsi" w:eastAsiaTheme="minorEastAsia"/>
          <w:sz w:val="21"/>
          <w:szCs w:val="24"/>
          <w:lang w:eastAsia="zh-CN" w:bidi="ar"/>
        </w:rPr>
        <w:t>。</w:t>
      </w:r>
    </w:p>
    <w:p w14:paraId="31B5763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lang w:bidi="ar"/>
        </w:rPr>
        <w:t>NY/T 473</w:t>
      </w:r>
      <w:r>
        <w:rPr>
          <w:rFonts w:hint="eastAsia"/>
          <w:lang w:val="en-US" w:eastAsia="zh-CN" w:bidi="ar"/>
        </w:rPr>
        <w:t xml:space="preserve"> </w:t>
      </w:r>
      <w:r>
        <w:rPr>
          <w:rFonts w:hint="eastAsia" w:ascii="宋体" w:hAnsi="宋体" w:eastAsia="宋体" w:cs="宋体"/>
          <w:color w:val="000000"/>
          <w:kern w:val="0"/>
          <w:sz w:val="21"/>
          <w:szCs w:val="21"/>
          <w:lang w:val="en-US" w:eastAsia="zh-CN" w:bidi="ar"/>
        </w:rPr>
        <w:t>绿色食品 畜禽卫生防疫准则</w:t>
      </w:r>
    </w:p>
    <w:p w14:paraId="78D894CC">
      <w:pPr>
        <w:keepNext w:val="0"/>
        <w:keepLines w:val="0"/>
        <w:widowControl/>
        <w:suppressLineNumbers w:val="0"/>
        <w:jc w:val="left"/>
        <w:rPr>
          <w:rFonts w:hint="eastAsia" w:cs="Times New Roman" w:asciiTheme="minorHAnsi" w:hAnsiTheme="minorHAnsi" w:eastAsiaTheme="minorEastAsia"/>
          <w:color w:val="auto"/>
          <w:kern w:val="2"/>
          <w:sz w:val="21"/>
          <w:szCs w:val="24"/>
          <w:lang w:val="en-US" w:eastAsia="zh-CN" w:bidi="ar"/>
        </w:rPr>
      </w:pPr>
      <w:r>
        <w:rPr>
          <w:rFonts w:hint="eastAsia"/>
        </w:rPr>
        <w:t>ISO 14000</w:t>
      </w:r>
      <w:r>
        <w:rPr>
          <w:rFonts w:hint="eastAsia"/>
          <w:lang w:val="en-US" w:eastAsia="zh-CN" w:bidi="ar"/>
        </w:rPr>
        <w:t xml:space="preserve"> </w:t>
      </w:r>
      <w:r>
        <w:rPr>
          <w:rFonts w:hint="eastAsia" w:cs="Times New Roman" w:asciiTheme="minorHAnsi" w:hAnsiTheme="minorHAnsi" w:eastAsiaTheme="minorEastAsia"/>
          <w:i w:val="0"/>
          <w:iCs w:val="0"/>
          <w:caps w:val="0"/>
          <w:color w:val="auto"/>
          <w:spacing w:val="0"/>
          <w:sz w:val="21"/>
          <w:szCs w:val="24"/>
          <w:shd w:val="clear" w:fill="auto"/>
          <w:lang w:bidi="ar"/>
        </w:rPr>
        <w:t>环境管理体系</w:t>
      </w:r>
    </w:p>
    <w:p w14:paraId="3D964FB1"/>
    <w:p w14:paraId="67A694E8">
      <w:r>
        <w:t>3</w:t>
      </w:r>
      <w:r>
        <w:rPr>
          <w:rFonts w:hint="eastAsia"/>
        </w:rPr>
        <w:t>.术语和定义</w:t>
      </w:r>
    </w:p>
    <w:p w14:paraId="4A1645B2">
      <w:r>
        <w:t>3</w:t>
      </w:r>
      <w:r>
        <w:rPr>
          <w:rFonts w:hint="eastAsia"/>
        </w:rPr>
        <w:t>.1</w:t>
      </w:r>
      <w:bookmarkStart w:id="9" w:name="OLE_LINK8"/>
      <w:r>
        <w:rPr>
          <w:rFonts w:hint="eastAsia"/>
        </w:rPr>
        <w:t>山羊绒纤维制造商</w:t>
      </w:r>
      <w:bookmarkEnd w:id="9"/>
      <w:r>
        <w:t>cashmere fiber manufacturer</w:t>
      </w:r>
    </w:p>
    <w:p w14:paraId="14B8EEA3">
      <w:pPr>
        <w:ind w:firstLine="420" w:firstLineChars="200"/>
      </w:pPr>
      <w:r>
        <w:rPr>
          <w:rFonts w:hint="eastAsia"/>
        </w:rPr>
        <w:t>从事山</w:t>
      </w:r>
      <w:r>
        <w:t>羊绒</w:t>
      </w:r>
      <w:r>
        <w:rPr>
          <w:rFonts w:hint="eastAsia"/>
        </w:rPr>
        <w:t>纤维材料加工、生产和</w:t>
      </w:r>
      <w:r>
        <w:t>经营</w:t>
      </w:r>
      <w:r>
        <w:rPr>
          <w:rFonts w:hint="eastAsia"/>
        </w:rPr>
        <w:t>所有活动的负有法律责任的组织和个人。</w:t>
      </w:r>
    </w:p>
    <w:p w14:paraId="640D0CBD">
      <w:r>
        <w:t>3</w:t>
      </w:r>
      <w:r>
        <w:rPr>
          <w:rFonts w:hint="eastAsia"/>
        </w:rPr>
        <w:t>.</w:t>
      </w:r>
      <w:r>
        <w:t>2</w:t>
      </w:r>
      <w:r>
        <w:rPr>
          <w:rFonts w:hint="eastAsia"/>
        </w:rPr>
        <w:t>可持续山羊绒纤维生产</w:t>
      </w:r>
      <w:r>
        <w:t>Sustainable cashmere fiber production</w:t>
      </w:r>
    </w:p>
    <w:p w14:paraId="4BA4E2DE">
      <w:pPr>
        <w:ind w:firstLine="420" w:firstLineChars="200"/>
      </w:pPr>
      <w:r>
        <w:rPr>
          <w:rFonts w:hint="eastAsia"/>
        </w:rPr>
        <w:t>使绒山羊处于舒适的生长环境，符合动物福利，羊群自然放牧</w:t>
      </w:r>
      <w:r>
        <w:rPr>
          <w:rFonts w:hint="eastAsia"/>
          <w:lang w:eastAsia="zh-CN"/>
        </w:rPr>
        <w:t>、</w:t>
      </w:r>
      <w:r>
        <w:rPr>
          <w:rFonts w:hint="eastAsia"/>
          <w:lang w:bidi="ar"/>
        </w:rPr>
        <w:t>半舍饲或舍饲</w:t>
      </w:r>
      <w:r>
        <w:rPr>
          <w:rFonts w:hint="eastAsia"/>
        </w:rPr>
        <w:t>等条件下生产的山羊绒。</w:t>
      </w:r>
    </w:p>
    <w:p w14:paraId="4C1412C9">
      <w:r>
        <w:t>3</w:t>
      </w:r>
      <w:r>
        <w:rPr>
          <w:rFonts w:hint="eastAsia"/>
        </w:rPr>
        <w:t>.4</w:t>
      </w:r>
      <w:r>
        <w:t xml:space="preserve"> </w:t>
      </w:r>
      <w:r>
        <w:rPr>
          <w:rStyle w:val="60"/>
          <w:rFonts w:hint="eastAsia" w:cstheme="minorBidi"/>
          <w:szCs w:val="21"/>
        </w:rPr>
        <w:t xml:space="preserve">可持续山羊绒纤维生产体系 </w:t>
      </w:r>
      <w:r>
        <w:t xml:space="preserve">Sustainable </w:t>
      </w:r>
      <w:bookmarkStart w:id="10" w:name="OLE_LINK2"/>
      <w:r>
        <w:t>cashmere fiber</w:t>
      </w:r>
      <w:bookmarkEnd w:id="10"/>
      <w:r>
        <w:t xml:space="preserve"> production system</w:t>
      </w:r>
    </w:p>
    <w:p w14:paraId="2F556FD1">
      <w:pPr>
        <w:ind w:firstLine="420" w:firstLineChars="200"/>
      </w:pPr>
      <w:r>
        <w:rPr>
          <w:rFonts w:hint="eastAsia"/>
        </w:rPr>
        <w:t>为可持续山羊绒纤维生产而制定的政策、规则、条例和标准等一系列技术规范的总称。</w:t>
      </w:r>
    </w:p>
    <w:p w14:paraId="432DB6BB">
      <w:r>
        <w:t>3</w:t>
      </w:r>
      <w:r>
        <w:rPr>
          <w:rFonts w:hint="eastAsia"/>
        </w:rPr>
        <w:t>.</w:t>
      </w:r>
      <w:r>
        <w:t>5</w:t>
      </w:r>
      <w:r>
        <w:rPr>
          <w:rFonts w:hint="eastAsia"/>
        </w:rPr>
        <w:t>动物</w:t>
      </w:r>
      <w:r>
        <w:t>福利</w:t>
      </w:r>
      <w:r>
        <w:rPr>
          <w:rFonts w:hint="eastAsia"/>
        </w:rPr>
        <w:t xml:space="preserve"> </w:t>
      </w:r>
      <w:r>
        <w:t>Animal welfare</w:t>
      </w:r>
    </w:p>
    <w:p w14:paraId="5C7A50FB">
      <w:pPr>
        <w:ind w:firstLine="420" w:firstLineChars="200"/>
      </w:pPr>
      <w:r>
        <w:rPr>
          <w:rStyle w:val="60"/>
          <w:rFonts w:hint="eastAsia"/>
          <w:szCs w:val="21"/>
        </w:rPr>
        <w:t>动物</w:t>
      </w:r>
      <w:r>
        <w:rPr>
          <w:rStyle w:val="60"/>
          <w:szCs w:val="21"/>
        </w:rPr>
        <w:t>在养殖、运输、屠宰</w:t>
      </w:r>
      <w:r>
        <w:rPr>
          <w:rStyle w:val="60"/>
          <w:rFonts w:hint="eastAsia"/>
          <w:szCs w:val="21"/>
        </w:rPr>
        <w:t>和处置的</w:t>
      </w:r>
      <w:r>
        <w:rPr>
          <w:rStyle w:val="60"/>
          <w:szCs w:val="21"/>
        </w:rPr>
        <w:t>过程中得到良好的照顾，</w:t>
      </w:r>
      <w:r>
        <w:rPr>
          <w:rStyle w:val="60"/>
          <w:rFonts w:hint="eastAsia"/>
          <w:szCs w:val="21"/>
        </w:rPr>
        <w:t>为动物</w:t>
      </w:r>
      <w:r>
        <w:t>提供适当的营养</w:t>
      </w:r>
      <w:r>
        <w:rPr>
          <w:lang w:val="zh-CN"/>
        </w:rPr>
        <w:t>、</w:t>
      </w:r>
      <w:r>
        <w:t>环境条件</w:t>
      </w:r>
      <w:r>
        <w:rPr>
          <w:lang w:val="zh-CN"/>
        </w:rPr>
        <w:t>，</w:t>
      </w:r>
      <w:r>
        <w:t>科学地善待动物</w:t>
      </w:r>
      <w:r>
        <w:rPr>
          <w:lang w:val="zh-CN"/>
        </w:rPr>
        <w:t>，</w:t>
      </w:r>
      <w:r>
        <w:t>正确地处置动物</w:t>
      </w:r>
      <w:r>
        <w:rPr>
          <w:lang w:val="zh-CN"/>
        </w:rPr>
        <w:t>，</w:t>
      </w:r>
      <w:r>
        <w:t>减少动物的痛苦和应激反应</w:t>
      </w:r>
      <w:r>
        <w:rPr>
          <w:lang w:val="zh-CN"/>
        </w:rPr>
        <w:t>，</w:t>
      </w:r>
      <w:r>
        <w:t>提高动物的生存质量和健康水平</w:t>
      </w:r>
      <w:r>
        <w:rPr>
          <w:rFonts w:hint="eastAsia"/>
        </w:rPr>
        <w:t>。</w:t>
      </w:r>
    </w:p>
    <w:p w14:paraId="5ECA3352">
      <w:r>
        <w:t>3</w:t>
      </w:r>
      <w:r>
        <w:rPr>
          <w:rFonts w:hint="eastAsia"/>
        </w:rPr>
        <w:t>.6</w:t>
      </w:r>
      <w:bookmarkStart w:id="11" w:name="OLE_LINK5"/>
      <w:r>
        <w:rPr>
          <w:rFonts w:hint="eastAsia"/>
        </w:rPr>
        <w:t xml:space="preserve">环境友好 </w:t>
      </w:r>
      <w:r>
        <w:t>Environmentally friendly</w:t>
      </w:r>
    </w:p>
    <w:p w14:paraId="2C2C3672">
      <w:pPr>
        <w:ind w:firstLine="420" w:firstLineChars="200"/>
      </w:pPr>
      <w:r>
        <w:rPr>
          <w:rFonts w:hint="eastAsia"/>
        </w:rPr>
        <w:t>有效利用自然资源，不对环境产生负面影响的</w:t>
      </w:r>
      <w:r>
        <w:t>活动</w:t>
      </w:r>
      <w:r>
        <w:rPr>
          <w:rFonts w:hint="eastAsia"/>
        </w:rPr>
        <w:t>。</w:t>
      </w:r>
      <w:bookmarkEnd w:id="11"/>
    </w:p>
    <w:p w14:paraId="533391B4">
      <w:r>
        <w:t>3</w:t>
      </w:r>
      <w:r>
        <w:rPr>
          <w:rFonts w:hint="eastAsia"/>
        </w:rPr>
        <w:t>.</w:t>
      </w:r>
      <w:bookmarkStart w:id="12" w:name="OLE_LINK4"/>
      <w:r>
        <w:t>7</w:t>
      </w:r>
      <w:r>
        <w:rPr>
          <w:rFonts w:hint="eastAsia"/>
        </w:rPr>
        <w:t>社会责任</w:t>
      </w:r>
      <w:r>
        <w:t>Social responsibility</w:t>
      </w:r>
    </w:p>
    <w:p w14:paraId="20E6DFC6">
      <w:pPr>
        <w:ind w:firstLine="420" w:firstLineChars="200"/>
      </w:pPr>
      <w:r>
        <w:rPr>
          <w:rFonts w:hint="eastAsia"/>
        </w:rPr>
        <w:t>制造商根据《世界人权宣言》在法律范围内就所有员工的健康、安全、薪酬和管理采取的全面措施</w:t>
      </w:r>
      <w:r>
        <w:rPr>
          <w:lang w:val="zh-CN"/>
        </w:rPr>
        <w:t>。</w:t>
      </w:r>
    </w:p>
    <w:p w14:paraId="53E9823E">
      <w:r>
        <w:t>3</w:t>
      </w:r>
      <w:r>
        <w:rPr>
          <w:rFonts w:hint="eastAsia"/>
        </w:rPr>
        <w:t>.</w:t>
      </w:r>
      <w:r>
        <w:t>8</w:t>
      </w:r>
      <w:r>
        <w:rPr>
          <w:rFonts w:hint="eastAsia"/>
        </w:rPr>
        <w:t>认证审核</w:t>
      </w:r>
      <w:bookmarkEnd w:id="12"/>
      <w:r>
        <w:t>Certification Audit</w:t>
      </w:r>
      <w:r>
        <w:rPr>
          <w:rFonts w:hint="eastAsia"/>
        </w:rPr>
        <w:t xml:space="preserve"> </w:t>
      </w:r>
    </w:p>
    <w:p w14:paraId="1693417A">
      <w:pPr>
        <w:ind w:firstLine="420" w:firstLineChars="200"/>
        <w:rPr>
          <w:shd w:val="clear" w:color="auto" w:fill="FFFFFF"/>
        </w:rPr>
      </w:pPr>
      <w:r>
        <w:rPr>
          <w:shd w:val="clear" w:color="auto" w:fill="FFFFFF"/>
        </w:rPr>
        <w:t>由</w:t>
      </w:r>
      <w:r>
        <w:rPr>
          <w:rFonts w:hint="eastAsia"/>
        </w:rPr>
        <w:t>山羊绒纤维认证的专门机构</w:t>
      </w:r>
      <w:r>
        <w:rPr>
          <w:rFonts w:hint="eastAsia"/>
          <w:shd w:val="clear" w:color="auto" w:fill="FFFFFF"/>
        </w:rPr>
        <w:t>对</w:t>
      </w:r>
      <w:r>
        <w:rPr>
          <w:rFonts w:hint="eastAsia"/>
        </w:rPr>
        <w:t>山羊绒纤维制造商</w:t>
      </w:r>
      <w:r>
        <w:rPr>
          <w:shd w:val="clear" w:color="auto" w:fill="FFFFFF"/>
        </w:rPr>
        <w:t>的产品、服务、管理体系符合相关标准、技术规范要求的合格评定活动</w:t>
      </w:r>
    </w:p>
    <w:p w14:paraId="5F557090">
      <w:r>
        <w:t>3</w:t>
      </w:r>
      <w:r>
        <w:rPr>
          <w:rFonts w:hint="eastAsia"/>
        </w:rPr>
        <w:t>.</w:t>
      </w:r>
      <w:bookmarkStart w:id="13" w:name="OLE_LINK6"/>
      <w:r>
        <w:t>9</w:t>
      </w:r>
      <w:r>
        <w:rPr>
          <w:rFonts w:hint="eastAsia"/>
        </w:rPr>
        <w:t>自我评估</w:t>
      </w:r>
      <w:bookmarkEnd w:id="13"/>
      <w:r>
        <w:rPr>
          <w:rFonts w:hint="eastAsia"/>
        </w:rPr>
        <w:t xml:space="preserve"> </w:t>
      </w:r>
      <w:r>
        <w:t>Self assessment</w:t>
      </w:r>
    </w:p>
    <w:p w14:paraId="634587DF">
      <w:pPr>
        <w:ind w:firstLine="420" w:firstLineChars="200"/>
      </w:pPr>
      <w:r>
        <w:rPr>
          <w:rFonts w:hint="eastAsia"/>
        </w:rPr>
        <w:t>实施可持续生产体系的第一步，通过根据本标准中规定的要求评估其绩效，并根据已确定的不符合项实施改进，为引入认证提前准备的活动。</w:t>
      </w:r>
    </w:p>
    <w:p w14:paraId="6E73B3ED">
      <w:r>
        <w:t>3</w:t>
      </w:r>
      <w:r>
        <w:rPr>
          <w:rFonts w:hint="eastAsia"/>
        </w:rPr>
        <w:t>.</w:t>
      </w:r>
      <w:r>
        <w:t>10</w:t>
      </w:r>
      <w:r>
        <w:rPr>
          <w:rFonts w:hint="eastAsia"/>
        </w:rPr>
        <w:t xml:space="preserve">认证 </w:t>
      </w:r>
      <w:r>
        <w:t>Certification</w:t>
      </w:r>
    </w:p>
    <w:p w14:paraId="6E50C055">
      <w:pPr>
        <w:ind w:firstLine="420" w:firstLineChars="200"/>
      </w:pPr>
      <w:r>
        <w:rPr>
          <w:rFonts w:hint="eastAsia"/>
        </w:rPr>
        <w:t>由国家</w:t>
      </w:r>
      <w:r>
        <w:rPr>
          <w:rStyle w:val="14"/>
          <w:rFonts w:ascii="Arial" w:hAnsi="Arial" w:cs="Arial"/>
          <w:i w:val="0"/>
          <w:iCs w:val="0"/>
          <w:sz w:val="20"/>
          <w:szCs w:val="20"/>
          <w:shd w:val="clear" w:color="auto" w:fill="FFFFFF"/>
        </w:rPr>
        <w:t>认证</w:t>
      </w:r>
      <w:r>
        <w:rPr>
          <w:rFonts w:ascii="Arial" w:hAnsi="Arial" w:cs="Arial"/>
          <w:sz w:val="20"/>
          <w:szCs w:val="20"/>
          <w:shd w:val="clear" w:color="auto" w:fill="FFFFFF"/>
        </w:rPr>
        <w:t>认可监督管理部门</w:t>
      </w:r>
      <w:r>
        <w:rPr>
          <w:rFonts w:hint="eastAsia"/>
        </w:rPr>
        <w:t>认可的山羊绒行业认证机构根据认证标准做出的决定，发布符合可持续生产要求的书面确认书。</w:t>
      </w:r>
    </w:p>
    <w:p w14:paraId="0C73D684">
      <w:r>
        <w:t>3</w:t>
      </w:r>
      <w:r>
        <w:rPr>
          <w:rFonts w:hint="eastAsia"/>
        </w:rPr>
        <w:t>.1</w:t>
      </w:r>
      <w:bookmarkStart w:id="14" w:name="OLE_LINK7"/>
      <w:r>
        <w:t>1</w:t>
      </w:r>
      <w:r>
        <w:rPr>
          <w:rFonts w:hint="eastAsia"/>
        </w:rPr>
        <w:t>认证机构</w:t>
      </w:r>
      <w:bookmarkEnd w:id="14"/>
      <w:r>
        <w:rPr>
          <w:rFonts w:hint="eastAsia"/>
        </w:rPr>
        <w:t xml:space="preserve"> </w:t>
      </w:r>
      <w:r>
        <w:t>Certification body</w:t>
      </w:r>
    </w:p>
    <w:p w14:paraId="178220BA">
      <w:pPr>
        <w:ind w:firstLine="420" w:firstLineChars="200"/>
      </w:pPr>
      <w:r>
        <w:rPr>
          <w:rFonts w:hint="eastAsia"/>
        </w:rPr>
        <w:t>经相关国家机关授权认可的</w:t>
      </w:r>
      <w:r>
        <w:rPr>
          <w:rStyle w:val="14"/>
          <w:rFonts w:ascii="Arial" w:hAnsi="Arial" w:cs="Arial"/>
          <w:i w:val="0"/>
          <w:iCs w:val="0"/>
          <w:sz w:val="20"/>
          <w:szCs w:val="20"/>
          <w:shd w:val="clear" w:color="auto" w:fill="FFFFFF"/>
        </w:rPr>
        <w:t>具有可靠的执行认证制度的必要能力,并在认证过程中能够客观、公正、独立地从事认证活动的机构</w:t>
      </w:r>
      <w:r>
        <w:rPr>
          <w:shd w:val="clear" w:color="auto" w:fill="FFFFFF"/>
        </w:rPr>
        <w:t>。</w:t>
      </w:r>
    </w:p>
    <w:p w14:paraId="246F143F">
      <w:r>
        <w:t>3</w:t>
      </w:r>
      <w:r>
        <w:rPr>
          <w:rFonts w:hint="eastAsia"/>
        </w:rPr>
        <w:t>.12认证专家 C</w:t>
      </w:r>
      <w:r>
        <w:t>ertification expert</w:t>
      </w:r>
    </w:p>
    <w:p w14:paraId="55AC796C">
      <w:pPr>
        <w:ind w:firstLine="420" w:firstLineChars="200"/>
      </w:pPr>
      <w:r>
        <w:rPr>
          <w:rFonts w:hint="eastAsia"/>
        </w:rPr>
        <w:t>评估是否符合既定要求和标准的人员，在山羊绒行业至少有10年的专业经验，并接受过可持续生产方面的培训和认证的从业</w:t>
      </w:r>
      <w:r>
        <w:t>者</w:t>
      </w:r>
      <w:r>
        <w:rPr>
          <w:rFonts w:hint="eastAsia"/>
        </w:rPr>
        <w:t>。</w:t>
      </w:r>
    </w:p>
    <w:p w14:paraId="17AFA320"/>
    <w:p w14:paraId="63F2E996">
      <w:pPr>
        <w:rPr>
          <w:b/>
        </w:rPr>
      </w:pPr>
      <w:r>
        <w:rPr>
          <w:b/>
        </w:rPr>
        <w:t>4</w:t>
      </w:r>
      <w:r>
        <w:rPr>
          <w:rFonts w:hint="eastAsia" w:ascii="黑体" w:hAnsi="宋体" w:eastAsia="黑体" w:cs="黑体"/>
          <w:b/>
          <w:color w:val="000000"/>
          <w:kern w:val="0"/>
          <w:sz w:val="20"/>
          <w:szCs w:val="20"/>
          <w:lang w:bidi="ar"/>
        </w:rPr>
        <w:t>.区域和</w:t>
      </w:r>
      <w:r>
        <w:rPr>
          <w:rFonts w:ascii="黑体" w:hAnsi="宋体" w:eastAsia="黑体" w:cs="黑体"/>
          <w:b/>
          <w:color w:val="000000"/>
          <w:kern w:val="0"/>
          <w:sz w:val="20"/>
          <w:szCs w:val="20"/>
          <w:lang w:bidi="ar"/>
        </w:rPr>
        <w:t>品种</w:t>
      </w:r>
    </w:p>
    <w:p w14:paraId="0F5DDA0C">
      <w:pPr>
        <w:rPr>
          <w:b/>
        </w:rPr>
      </w:pPr>
      <w:r>
        <w:rPr>
          <w:b/>
          <w:lang w:bidi="ar"/>
        </w:rPr>
        <w:t>4</w:t>
      </w:r>
      <w:r>
        <w:rPr>
          <w:rFonts w:hint="eastAsia"/>
          <w:b/>
          <w:lang w:bidi="ar"/>
        </w:rPr>
        <w:t>.1</w:t>
      </w:r>
      <w:r>
        <w:rPr>
          <w:b/>
          <w:lang w:bidi="ar"/>
        </w:rPr>
        <w:t xml:space="preserve">地域要求 </w:t>
      </w:r>
    </w:p>
    <w:p w14:paraId="7C1D979A">
      <w:pPr>
        <w:ind w:firstLine="420" w:firstLineChars="200"/>
        <w:rPr>
          <w:lang w:bidi="ar"/>
        </w:rPr>
      </w:pPr>
      <w:r>
        <w:rPr>
          <w:rFonts w:hint="eastAsia"/>
          <w:lang w:bidi="ar"/>
        </w:rPr>
        <w:t>养殖区域应位于中华人民共和国辖行政区域内生态环境良好、无污染的草原牧场</w:t>
      </w:r>
      <w:r>
        <w:rPr>
          <w:rFonts w:hint="eastAsia"/>
          <w:lang w:val="en-US" w:eastAsia="zh-CN" w:bidi="ar"/>
        </w:rPr>
        <w:t>或养殖场</w:t>
      </w:r>
      <w:r>
        <w:rPr>
          <w:rFonts w:hint="eastAsia"/>
          <w:lang w:bidi="ar"/>
        </w:rPr>
        <w:t>。</w:t>
      </w:r>
    </w:p>
    <w:p w14:paraId="4F5165FF">
      <w:pPr>
        <w:ind w:firstLine="420" w:firstLineChars="200"/>
      </w:pPr>
    </w:p>
    <w:p w14:paraId="2AA70A40">
      <w:pPr>
        <w:rPr>
          <w:b/>
        </w:rPr>
      </w:pPr>
      <w:r>
        <w:rPr>
          <w:b/>
          <w:lang w:bidi="ar"/>
        </w:rPr>
        <w:t>4</w:t>
      </w:r>
      <w:r>
        <w:rPr>
          <w:rFonts w:hint="eastAsia"/>
          <w:b/>
          <w:lang w:bidi="ar"/>
        </w:rPr>
        <w:t xml:space="preserve">.2 品种选择 </w:t>
      </w:r>
    </w:p>
    <w:p w14:paraId="10C3C8EA">
      <w:pPr>
        <w:ind w:firstLine="420" w:firstLineChars="200"/>
      </w:pPr>
      <w:r>
        <w:rPr>
          <w:rFonts w:hint="eastAsia"/>
        </w:rPr>
        <w:t>宜选择适应当地气候和环境条件的优质绒山羊，不限于：西藏山羊(白绒型、紫绒型)、新疆山羊、内蒙古绒山羊(阿尔巴斯型、阿拉善型、二狼山型)、辽宁绒山羊、陕北白绒山羊、柴达木绒山羊、罕山白绒山羊、晋岚绒山羊、疆南绒山羊、藏西北白绒山羊等。</w:t>
      </w:r>
    </w:p>
    <w:p w14:paraId="0C707397"/>
    <w:p w14:paraId="73C1B376">
      <w:pPr>
        <w:rPr>
          <w:b/>
        </w:rPr>
      </w:pPr>
      <w:r>
        <w:rPr>
          <w:b/>
        </w:rPr>
        <w:t>5</w:t>
      </w:r>
      <w:r>
        <w:rPr>
          <w:rFonts w:hint="eastAsia" w:ascii="黑体" w:hAnsi="宋体" w:eastAsia="黑体" w:cs="黑体"/>
          <w:b/>
          <w:color w:val="000000"/>
          <w:kern w:val="0"/>
          <w:sz w:val="20"/>
          <w:szCs w:val="20"/>
          <w:lang w:bidi="ar"/>
        </w:rPr>
        <w:t>.</w:t>
      </w:r>
      <w:r>
        <w:rPr>
          <w:rFonts w:hint="eastAsia"/>
          <w:b/>
        </w:rPr>
        <w:t>可持续山羊绒生产的要求</w:t>
      </w:r>
    </w:p>
    <w:p w14:paraId="3730CAEB">
      <w:pPr>
        <w:rPr>
          <w:b/>
          <w:lang w:bidi="ar"/>
        </w:rPr>
      </w:pPr>
      <w:r>
        <w:rPr>
          <w:b/>
          <w:lang w:bidi="ar"/>
        </w:rPr>
        <w:t>5</w:t>
      </w:r>
      <w:r>
        <w:rPr>
          <w:rFonts w:hint="eastAsia"/>
          <w:b/>
          <w:lang w:bidi="ar"/>
        </w:rPr>
        <w:t>.</w:t>
      </w:r>
      <w:r>
        <w:rPr>
          <w:b/>
          <w:lang w:bidi="ar"/>
        </w:rPr>
        <w:t>1</w:t>
      </w:r>
      <w:r>
        <w:rPr>
          <w:rFonts w:hint="eastAsia"/>
          <w:b/>
        </w:rPr>
        <w:t>动物福利</w:t>
      </w:r>
    </w:p>
    <w:p w14:paraId="56043E62">
      <w:pPr>
        <w:ind w:firstLine="420" w:firstLineChars="200"/>
        <w:rPr>
          <w:lang w:bidi="ar"/>
        </w:rPr>
      </w:pPr>
      <w:r>
        <w:rPr>
          <w:rFonts w:hint="eastAsia"/>
        </w:rPr>
        <w:t>可持续山羊绒生产应</w:t>
      </w:r>
      <w:r>
        <w:rPr>
          <w:rFonts w:hint="eastAsia"/>
          <w:lang w:bidi="ar"/>
        </w:rPr>
        <w:t>符合</w:t>
      </w:r>
      <w:r>
        <w:rPr>
          <w:lang w:bidi="ar"/>
        </w:rPr>
        <w:t>T/CAI 003</w:t>
      </w:r>
      <w:r>
        <w:rPr>
          <w:rFonts w:hint="eastAsia"/>
          <w:lang w:bidi="ar"/>
        </w:rPr>
        <w:t>《</w:t>
      </w:r>
      <w:r>
        <w:rPr>
          <w:lang w:bidi="ar"/>
        </w:rPr>
        <w:t>农场动物福利要求 绒山羊</w:t>
      </w:r>
      <w:r>
        <w:rPr>
          <w:rFonts w:hint="eastAsia"/>
          <w:lang w:bidi="ar"/>
        </w:rPr>
        <w:t>》的要求。</w:t>
      </w:r>
    </w:p>
    <w:p w14:paraId="1EAFCB89">
      <w:pPr>
        <w:rPr>
          <w:lang w:bidi="ar"/>
        </w:rPr>
      </w:pPr>
      <w:r>
        <w:t>5</w:t>
      </w:r>
      <w:r>
        <w:rPr>
          <w:rFonts w:hint="eastAsia"/>
        </w:rPr>
        <w:t>.</w:t>
      </w:r>
      <w:r>
        <w:t>1</w:t>
      </w:r>
      <w:r>
        <w:rPr>
          <w:rFonts w:hint="eastAsia"/>
        </w:rPr>
        <w:t>.</w:t>
      </w:r>
      <w:r>
        <w:t>1</w:t>
      </w:r>
      <w:r>
        <w:rPr>
          <w:rFonts w:hint="eastAsia"/>
        </w:rPr>
        <w:t>.</w:t>
      </w:r>
      <w:r>
        <w:rPr>
          <w:rFonts w:hint="eastAsia"/>
          <w:lang w:bidi="ar"/>
        </w:rPr>
        <w:t>饲养管理</w:t>
      </w:r>
    </w:p>
    <w:p w14:paraId="37066ACD">
      <w:pPr>
        <w:rPr>
          <w:lang w:bidi="ar"/>
        </w:rPr>
      </w:pPr>
      <w:r>
        <w:t>5</w:t>
      </w:r>
      <w:r>
        <w:rPr>
          <w:rFonts w:hint="eastAsia"/>
        </w:rPr>
        <w:t>.</w:t>
      </w:r>
      <w:r>
        <w:t>1</w:t>
      </w:r>
      <w:r>
        <w:rPr>
          <w:rFonts w:hint="eastAsia"/>
        </w:rPr>
        <w:t>.</w:t>
      </w:r>
      <w:r>
        <w:t>1</w:t>
      </w:r>
      <w:r>
        <w:rPr>
          <w:rFonts w:hint="eastAsia"/>
        </w:rPr>
        <w:t>.</w:t>
      </w:r>
      <w:r>
        <w:t>1</w:t>
      </w:r>
      <w:r>
        <w:rPr>
          <w:rFonts w:hint="eastAsia"/>
        </w:rPr>
        <w:t>饲</w:t>
      </w:r>
      <w:r>
        <w:rPr>
          <w:rFonts w:hint="eastAsia"/>
          <w:lang w:bidi="ar"/>
        </w:rPr>
        <w:t xml:space="preserve">养方式应采取放牧、半舍饲或舍饲等形式。 </w:t>
      </w:r>
    </w:p>
    <w:p w14:paraId="7DB033A3">
      <w:pPr>
        <w:pStyle w:val="2"/>
        <w:widowControl/>
        <w:pBdr>
          <w:top w:val="none" w:color="auto" w:sz="0" w:space="0"/>
          <w:left w:val="none" w:color="auto" w:sz="0" w:space="0"/>
          <w:bottom w:val="none" w:color="auto" w:sz="0" w:space="0"/>
          <w:right w:val="none" w:color="auto" w:sz="0" w:space="0"/>
        </w:pBdr>
        <w:shd w:val="clear" w:fill="FFFFFF"/>
        <w:spacing w:line="180" w:lineRule="atLeast"/>
        <w:rPr>
          <w:rFonts w:cs="Times New Roman" w:asciiTheme="minorHAnsi" w:hAnsiTheme="minorHAnsi" w:eastAsiaTheme="minorEastAsia"/>
          <w:b w:val="0"/>
          <w:bCs w:val="0"/>
          <w:kern w:val="2"/>
          <w:sz w:val="21"/>
          <w:szCs w:val="24"/>
        </w:rPr>
      </w:pPr>
      <w:r>
        <w:rPr>
          <w:rFonts w:cs="Times New Roman" w:asciiTheme="minorHAnsi" w:hAnsiTheme="minorHAnsi" w:eastAsiaTheme="minorEastAsia"/>
          <w:b w:val="0"/>
          <w:bCs w:val="0"/>
          <w:kern w:val="2"/>
          <w:sz w:val="21"/>
          <w:szCs w:val="24"/>
        </w:rPr>
        <w:t>5</w:t>
      </w:r>
      <w:r>
        <w:rPr>
          <w:rFonts w:hint="eastAsia" w:cs="Times New Roman" w:asciiTheme="minorHAnsi" w:hAnsiTheme="minorHAnsi" w:eastAsiaTheme="minorEastAsia"/>
          <w:b w:val="0"/>
          <w:bCs w:val="0"/>
          <w:kern w:val="2"/>
          <w:sz w:val="21"/>
          <w:szCs w:val="24"/>
        </w:rPr>
        <w:t>.</w:t>
      </w:r>
      <w:r>
        <w:rPr>
          <w:rFonts w:cs="Times New Roman" w:asciiTheme="minorHAnsi" w:hAnsiTheme="minorHAnsi" w:eastAsiaTheme="minorEastAsia"/>
          <w:b w:val="0"/>
          <w:bCs w:val="0"/>
          <w:kern w:val="2"/>
          <w:sz w:val="21"/>
          <w:szCs w:val="24"/>
        </w:rPr>
        <w:t>1</w:t>
      </w:r>
      <w:r>
        <w:rPr>
          <w:rFonts w:hint="eastAsia" w:cs="Times New Roman" w:asciiTheme="minorHAnsi" w:hAnsiTheme="minorHAnsi" w:eastAsiaTheme="minorEastAsia"/>
          <w:b w:val="0"/>
          <w:bCs w:val="0"/>
          <w:kern w:val="2"/>
          <w:sz w:val="21"/>
          <w:szCs w:val="24"/>
        </w:rPr>
        <w:t>.</w:t>
      </w:r>
      <w:r>
        <w:rPr>
          <w:rFonts w:cs="Times New Roman" w:asciiTheme="minorHAnsi" w:hAnsiTheme="minorHAnsi" w:eastAsiaTheme="minorEastAsia"/>
          <w:b w:val="0"/>
          <w:bCs w:val="0"/>
          <w:kern w:val="2"/>
          <w:sz w:val="21"/>
          <w:szCs w:val="24"/>
        </w:rPr>
        <w:t>1</w:t>
      </w:r>
      <w:r>
        <w:rPr>
          <w:rFonts w:hint="eastAsia" w:cs="Times New Roman" w:asciiTheme="minorHAnsi" w:hAnsiTheme="minorHAnsi" w:eastAsiaTheme="minorEastAsia"/>
          <w:b w:val="0"/>
          <w:bCs w:val="0"/>
          <w:kern w:val="2"/>
          <w:sz w:val="21"/>
          <w:szCs w:val="24"/>
        </w:rPr>
        <w:t>.</w:t>
      </w:r>
      <w:r>
        <w:rPr>
          <w:rFonts w:cs="Times New Roman" w:asciiTheme="minorHAnsi" w:hAnsiTheme="minorHAnsi" w:eastAsiaTheme="minorEastAsia"/>
          <w:b w:val="0"/>
          <w:bCs w:val="0"/>
          <w:kern w:val="2"/>
          <w:sz w:val="21"/>
          <w:szCs w:val="24"/>
        </w:rPr>
        <w:t>2</w:t>
      </w:r>
      <w:r>
        <w:rPr>
          <w:rFonts w:hint="eastAsia" w:cs="Times New Roman" w:asciiTheme="minorHAnsi" w:hAnsiTheme="minorHAnsi" w:eastAsiaTheme="minorEastAsia"/>
          <w:b w:val="0"/>
          <w:bCs w:val="0"/>
          <w:kern w:val="2"/>
          <w:sz w:val="21"/>
          <w:szCs w:val="24"/>
          <w:lang w:bidi="ar"/>
        </w:rPr>
        <w:t>绒</w:t>
      </w:r>
      <w:r>
        <w:rPr>
          <w:rFonts w:cs="Times New Roman" w:asciiTheme="minorHAnsi" w:hAnsiTheme="minorHAnsi" w:eastAsiaTheme="minorEastAsia"/>
          <w:b w:val="0"/>
          <w:bCs w:val="0"/>
          <w:kern w:val="2"/>
          <w:sz w:val="21"/>
          <w:szCs w:val="24"/>
          <w:lang w:bidi="ar"/>
        </w:rPr>
        <w:t>山羊</w:t>
      </w:r>
      <w:r>
        <w:rPr>
          <w:rFonts w:hint="eastAsia" w:cs="Times New Roman" w:asciiTheme="minorHAnsi" w:hAnsiTheme="minorHAnsi" w:eastAsiaTheme="minorEastAsia"/>
          <w:b w:val="0"/>
          <w:bCs w:val="0"/>
          <w:kern w:val="2"/>
          <w:sz w:val="21"/>
          <w:szCs w:val="24"/>
          <w:lang w:bidi="ar"/>
        </w:rPr>
        <w:t>的饲养管理应符合</w:t>
      </w:r>
      <w:bookmarkStart w:id="15" w:name="OLE_LINK9"/>
      <w:r>
        <w:rPr>
          <w:rFonts w:hint="eastAsia"/>
          <w:lang w:bidi="ar"/>
        </w:rPr>
        <w:t xml:space="preserve"> </w:t>
      </w:r>
      <w:r>
        <w:rPr>
          <w:rFonts w:hint="eastAsia" w:cs="Times New Roman" w:asciiTheme="minorHAnsi" w:hAnsiTheme="minorHAnsi" w:eastAsiaTheme="minorEastAsia"/>
          <w:b w:val="0"/>
          <w:bCs w:val="0"/>
          <w:caps w:val="0"/>
          <w:spacing w:val="0"/>
          <w:kern w:val="2"/>
          <w:sz w:val="21"/>
          <w:szCs w:val="24"/>
          <w:shd w:val="clear"/>
          <w:lang w:bidi="ar-SA"/>
        </w:rPr>
        <w:t>NY T 2893 绒山羊饲养管理技术规范</w:t>
      </w:r>
      <w:r>
        <w:rPr>
          <w:rFonts w:hint="eastAsia" w:cs="Times New Roman" w:asciiTheme="minorHAnsi" w:hAnsiTheme="minorHAnsi" w:eastAsiaTheme="minorEastAsia"/>
          <w:b w:val="0"/>
          <w:bCs w:val="0"/>
          <w:kern w:val="2"/>
          <w:sz w:val="21"/>
          <w:szCs w:val="24"/>
          <w:lang w:bidi="ar"/>
        </w:rPr>
        <w:t xml:space="preserve"> </w:t>
      </w:r>
      <w:bookmarkEnd w:id="15"/>
      <w:r>
        <w:rPr>
          <w:rFonts w:hint="eastAsia" w:cs="Times New Roman" w:asciiTheme="minorHAnsi" w:hAnsiTheme="minorHAnsi" w:eastAsiaTheme="minorEastAsia"/>
          <w:b w:val="0"/>
          <w:bCs w:val="0"/>
          <w:kern w:val="2"/>
          <w:sz w:val="21"/>
          <w:szCs w:val="24"/>
          <w:lang w:bidi="ar"/>
        </w:rPr>
        <w:t>中的规定。</w:t>
      </w:r>
    </w:p>
    <w:p w14:paraId="3AECEB29">
      <w:r>
        <w:t>5</w:t>
      </w:r>
      <w:r>
        <w:rPr>
          <w:rFonts w:hint="eastAsia"/>
        </w:rPr>
        <w:t>.</w:t>
      </w:r>
      <w:r>
        <w:t xml:space="preserve"> 1</w:t>
      </w:r>
      <w:r>
        <w:rPr>
          <w:rFonts w:hint="eastAsia"/>
        </w:rPr>
        <w:t>.</w:t>
      </w:r>
      <w:r>
        <w:t xml:space="preserve"> 2</w:t>
      </w:r>
      <w:r>
        <w:rPr>
          <w:rFonts w:hint="eastAsia"/>
        </w:rPr>
        <w:t xml:space="preserve"> </w:t>
      </w:r>
      <w:r>
        <w:rPr>
          <w:rFonts w:hint="eastAsia"/>
          <w:lang w:bidi="ar"/>
        </w:rPr>
        <w:t xml:space="preserve">疫病防治 </w:t>
      </w:r>
    </w:p>
    <w:p w14:paraId="6F96D0F9">
      <w:pPr>
        <w:widowControl/>
        <w:jc w:val="left"/>
        <w:rPr>
          <w:rFonts w:hint="eastAsia"/>
        </w:rPr>
      </w:pPr>
      <w:r>
        <w:t>5</w:t>
      </w:r>
      <w:r>
        <w:rPr>
          <w:rFonts w:hint="eastAsia"/>
        </w:rPr>
        <w:t>.</w:t>
      </w:r>
      <w:r>
        <w:t>1</w:t>
      </w:r>
      <w:r>
        <w:rPr>
          <w:rFonts w:hint="eastAsia"/>
        </w:rPr>
        <w:t>.</w:t>
      </w:r>
      <w:r>
        <w:t>2</w:t>
      </w:r>
      <w:r>
        <w:rPr>
          <w:rFonts w:hint="eastAsia"/>
        </w:rPr>
        <w:t>.1</w:t>
      </w:r>
      <w:r>
        <w:rPr>
          <w:rFonts w:hint="eastAsia" w:ascii="黑体" w:eastAsia="黑体" w:cs="黑体"/>
          <w:lang w:bidi="ar"/>
        </w:rPr>
        <w:t xml:space="preserve">  </w:t>
      </w:r>
      <w:r>
        <w:rPr>
          <w:rFonts w:hint="eastAsia" w:cs="Times New Roman" w:asciiTheme="minorHAnsi" w:eastAsiaTheme="minorEastAsia"/>
          <w:lang w:val="en-US" w:eastAsia="zh-CN" w:bidi="ar"/>
        </w:rPr>
        <w:t>牧场防疫符合</w:t>
      </w:r>
      <w:r>
        <w:rPr>
          <w:rFonts w:hint="eastAsia" w:cs="Times New Roman" w:asciiTheme="minorHAnsi" w:hAnsiTheme="minorHAnsi" w:eastAsiaTheme="minorEastAsia"/>
          <w:sz w:val="21"/>
          <w:szCs w:val="24"/>
          <w:lang w:bidi="ar"/>
        </w:rPr>
        <w:t>GB/T 39915 动物饲养场防疫准则</w:t>
      </w:r>
      <w:r>
        <w:rPr>
          <w:rFonts w:hint="eastAsia" w:cs="Times New Roman" w:asciiTheme="minorHAnsi" w:hAnsiTheme="minorHAnsi" w:eastAsiaTheme="minorEastAsia"/>
          <w:sz w:val="21"/>
          <w:szCs w:val="24"/>
          <w:lang w:eastAsia="zh-CN" w:bidi="ar"/>
        </w:rPr>
        <w:t>。</w:t>
      </w:r>
    </w:p>
    <w:p w14:paraId="4B403FB1">
      <w:pPr>
        <w:widowControl/>
        <w:jc w:val="left"/>
      </w:pPr>
      <w:r>
        <w:rPr>
          <w:rFonts w:hint="eastAsia"/>
        </w:rPr>
        <w:t>5.</w:t>
      </w:r>
      <w:r>
        <w:t>1</w:t>
      </w:r>
      <w:r>
        <w:rPr>
          <w:rFonts w:hint="eastAsia"/>
        </w:rPr>
        <w:t>.</w:t>
      </w:r>
      <w:r>
        <w:t>2</w:t>
      </w:r>
      <w:r>
        <w:rPr>
          <w:rFonts w:hint="eastAsia"/>
        </w:rPr>
        <w:t>.2</w:t>
      </w:r>
      <w:r>
        <w:rPr>
          <w:rFonts w:hint="eastAsia"/>
          <w:lang w:bidi="ar"/>
        </w:rPr>
        <w:t xml:space="preserve"> 养殖废弃物处理应符合 NY/T 1169《畜</w:t>
      </w:r>
      <w:r>
        <w:rPr>
          <w:lang w:bidi="ar"/>
        </w:rPr>
        <w:t>禽场环境污染控制技术规范</w:t>
      </w:r>
      <w:r>
        <w:rPr>
          <w:rFonts w:hint="eastAsia"/>
          <w:lang w:bidi="ar"/>
        </w:rPr>
        <w:t xml:space="preserve">》 中的规定。 </w:t>
      </w:r>
    </w:p>
    <w:p w14:paraId="2B9427AF"/>
    <w:p w14:paraId="32A0B393">
      <w:pPr>
        <w:rPr>
          <w:b/>
        </w:rPr>
      </w:pPr>
      <w:r>
        <w:rPr>
          <w:b/>
        </w:rPr>
        <w:t>5</w:t>
      </w:r>
      <w:r>
        <w:rPr>
          <w:rFonts w:hint="eastAsia"/>
          <w:b/>
        </w:rPr>
        <w:t>.</w:t>
      </w:r>
      <w:r>
        <w:rPr>
          <w:b/>
        </w:rPr>
        <w:t xml:space="preserve"> 2</w:t>
      </w:r>
      <w:r>
        <w:rPr>
          <w:rFonts w:hint="eastAsia"/>
          <w:b/>
        </w:rPr>
        <w:t>环境要求</w:t>
      </w:r>
    </w:p>
    <w:p w14:paraId="72B9E34C">
      <w:pPr>
        <w:ind w:firstLine="420" w:firstLineChars="200"/>
      </w:pPr>
      <w:r>
        <w:rPr>
          <w:rFonts w:hint="eastAsia"/>
        </w:rPr>
        <w:t>山</w:t>
      </w:r>
      <w:r>
        <w:t>羊绒</w:t>
      </w:r>
      <w:r>
        <w:rPr>
          <w:rFonts w:hint="eastAsia"/>
        </w:rPr>
        <w:t>纤维材料加工、生产和</w:t>
      </w:r>
      <w:r>
        <w:t>经营</w:t>
      </w:r>
      <w:r>
        <w:rPr>
          <w:rFonts w:hint="eastAsia"/>
        </w:rPr>
        <w:t>所有活动应</w:t>
      </w:r>
      <w:r>
        <w:t>做到环境友好的要求</w:t>
      </w:r>
      <w:r>
        <w:rPr>
          <w:rFonts w:hint="eastAsia"/>
        </w:rPr>
        <w:t>。使用</w:t>
      </w:r>
      <w:r>
        <w:t>的</w:t>
      </w:r>
      <w:r>
        <w:rPr>
          <w:rFonts w:hint="eastAsia"/>
        </w:rPr>
        <w:t>水、饲料和兽药、圈舍的建造</w:t>
      </w:r>
      <w:r>
        <w:t>应</w:t>
      </w:r>
      <w:r>
        <w:rPr>
          <w:rFonts w:hint="eastAsia"/>
        </w:rPr>
        <w:t>符合ISO 14000</w:t>
      </w:r>
      <w:r>
        <w:rPr>
          <w:rFonts w:hint="eastAsia"/>
          <w:lang w:eastAsia="zh-CN"/>
        </w:rPr>
        <w:t>《</w:t>
      </w:r>
      <w:r>
        <w:rPr>
          <w:rFonts w:hint="eastAsia" w:cs="Times New Roman" w:asciiTheme="minorHAnsi" w:hAnsiTheme="minorHAnsi" w:eastAsiaTheme="minorEastAsia"/>
          <w:i w:val="0"/>
          <w:iCs w:val="0"/>
          <w:caps w:val="0"/>
          <w:spacing w:val="0"/>
          <w:sz w:val="21"/>
          <w:szCs w:val="24"/>
          <w:shd w:val="clear"/>
          <w:lang w:bidi="ar"/>
        </w:rPr>
        <w:t>环境管理体系</w:t>
      </w:r>
      <w:r>
        <w:rPr>
          <w:rFonts w:hint="eastAsia"/>
          <w:lang w:eastAsia="zh-CN"/>
        </w:rPr>
        <w:t>》</w:t>
      </w:r>
      <w:r>
        <w:rPr>
          <w:rFonts w:hint="eastAsia"/>
        </w:rPr>
        <w:t>的要求。</w:t>
      </w:r>
    </w:p>
    <w:p w14:paraId="69D0660E">
      <w:r>
        <w:t>5</w:t>
      </w:r>
      <w:r>
        <w:rPr>
          <w:rFonts w:hint="eastAsia"/>
        </w:rPr>
        <w:t>.</w:t>
      </w:r>
      <w:r>
        <w:t>2</w:t>
      </w:r>
      <w:r>
        <w:rPr>
          <w:rFonts w:hint="eastAsia"/>
        </w:rPr>
        <w:t>.1水</w:t>
      </w:r>
    </w:p>
    <w:p w14:paraId="5EE9DCFE">
      <w:r>
        <w:t>5</w:t>
      </w:r>
      <w:r>
        <w:rPr>
          <w:rFonts w:hint="eastAsia"/>
        </w:rPr>
        <w:t>.</w:t>
      </w:r>
      <w:r>
        <w:t>2</w:t>
      </w:r>
      <w:r>
        <w:rPr>
          <w:rFonts w:hint="eastAsia"/>
        </w:rPr>
        <w:t>.1.1应在每个使用</w:t>
      </w:r>
      <w:r>
        <w:t>水的生产和加工过程</w:t>
      </w:r>
      <w:r>
        <w:rPr>
          <w:rFonts w:hint="eastAsia"/>
        </w:rPr>
        <w:t>安装水表，</w:t>
      </w:r>
      <w:r>
        <w:t>进行耗用水的</w:t>
      </w:r>
      <w:r>
        <w:rPr>
          <w:rFonts w:hint="eastAsia"/>
        </w:rPr>
        <w:t>计量。对于每个用水加工工序，应记录每单位纺织品的耗水量（m</w:t>
      </w:r>
      <w:r>
        <w:rPr>
          <w:rFonts w:hint="eastAsia"/>
          <w:vertAlign w:val="superscript"/>
        </w:rPr>
        <w:t>3</w:t>
      </w:r>
      <w:r>
        <w:rPr>
          <w:rFonts w:hint="eastAsia"/>
        </w:rPr>
        <w:t>/kg）。</w:t>
      </w:r>
    </w:p>
    <w:p w14:paraId="672BD27F">
      <w:r>
        <w:t>5</w:t>
      </w:r>
      <w:r>
        <w:rPr>
          <w:rFonts w:hint="eastAsia"/>
        </w:rPr>
        <w:t>.</w:t>
      </w:r>
      <w:r>
        <w:t>2</w:t>
      </w:r>
      <w:r>
        <w:rPr>
          <w:rFonts w:hint="eastAsia"/>
        </w:rPr>
        <w:t>.1.3山羊绒纤维制造商应</w:t>
      </w:r>
      <w:r>
        <w:t>设定</w:t>
      </w:r>
      <w:r>
        <w:rPr>
          <w:rFonts w:hint="eastAsia"/>
        </w:rPr>
        <w:t>年度用水量节约计划。</w:t>
      </w:r>
    </w:p>
    <w:p w14:paraId="1D0EF21C">
      <w:r>
        <w:t>5</w:t>
      </w:r>
      <w:r>
        <w:rPr>
          <w:rFonts w:hint="eastAsia"/>
        </w:rPr>
        <w:t>.</w:t>
      </w:r>
      <w:r>
        <w:t>2</w:t>
      </w:r>
      <w:r>
        <w:rPr>
          <w:rFonts w:hint="eastAsia"/>
        </w:rPr>
        <w:t>.2废水</w:t>
      </w:r>
    </w:p>
    <w:p w14:paraId="3BE95CC9">
      <w:r>
        <w:t>5</w:t>
      </w:r>
      <w:r>
        <w:rPr>
          <w:rFonts w:hint="eastAsia"/>
        </w:rPr>
        <w:t>.</w:t>
      </w:r>
      <w:r>
        <w:t>2</w:t>
      </w:r>
      <w:r>
        <w:rPr>
          <w:rFonts w:hint="eastAsia"/>
        </w:rPr>
        <w:t>.2.1记录每条生产线的工艺废水量。在工艺废水处理后的排放口安装计量仪表。</w:t>
      </w:r>
    </w:p>
    <w:p w14:paraId="415D586E">
      <w:r>
        <w:t>5</w:t>
      </w:r>
      <w:r>
        <w:rPr>
          <w:rFonts w:hint="eastAsia"/>
        </w:rPr>
        <w:t>.</w:t>
      </w:r>
      <w:r>
        <w:t>2</w:t>
      </w:r>
      <w:r>
        <w:rPr>
          <w:rFonts w:hint="eastAsia"/>
        </w:rPr>
        <w:t>.2.</w:t>
      </w:r>
      <w:r>
        <w:t>2</w:t>
      </w:r>
      <w:r>
        <w:rPr>
          <w:rFonts w:hint="eastAsia"/>
        </w:rPr>
        <w:t>排放至污水管网的废水质量应符合行业</w:t>
      </w:r>
      <w:r>
        <w:t>和</w:t>
      </w:r>
      <w:r>
        <w:rPr>
          <w:rFonts w:hint="eastAsia"/>
        </w:rPr>
        <w:t>当地政府</w:t>
      </w:r>
      <w:r>
        <w:t>的</w:t>
      </w:r>
      <w:r>
        <w:rPr>
          <w:rFonts w:hint="eastAsia"/>
        </w:rPr>
        <w:t>标准要求。应定期监测和记录供应至污水管网的预处理废水的质量。</w:t>
      </w:r>
    </w:p>
    <w:p w14:paraId="7873E91A">
      <w:r>
        <w:t>5</w:t>
      </w:r>
      <w:r>
        <w:rPr>
          <w:rFonts w:hint="eastAsia"/>
        </w:rPr>
        <w:t>.</w:t>
      </w:r>
      <w:r>
        <w:t>2</w:t>
      </w:r>
      <w:r>
        <w:rPr>
          <w:rFonts w:hint="eastAsia"/>
        </w:rPr>
        <w:t>.2.</w:t>
      </w:r>
      <w:r>
        <w:t>3</w:t>
      </w:r>
      <w:r>
        <w:rPr>
          <w:rFonts w:hint="eastAsia"/>
        </w:rPr>
        <w:t>自建</w:t>
      </w:r>
      <w:r>
        <w:t>的</w:t>
      </w:r>
      <w:r>
        <w:rPr>
          <w:rFonts w:hint="eastAsia"/>
        </w:rPr>
        <w:t>污水处理厂应符合行业</w:t>
      </w:r>
      <w:r>
        <w:t>和</w:t>
      </w:r>
      <w:r>
        <w:rPr>
          <w:rFonts w:hint="eastAsia"/>
        </w:rPr>
        <w:t>当地政府</w:t>
      </w:r>
      <w:r>
        <w:t>的</w:t>
      </w:r>
      <w:r>
        <w:rPr>
          <w:rFonts w:hint="eastAsia"/>
        </w:rPr>
        <w:t>标准要求。</w:t>
      </w:r>
    </w:p>
    <w:p w14:paraId="6BF077B1">
      <w:r>
        <w:t>5</w:t>
      </w:r>
      <w:r>
        <w:rPr>
          <w:rFonts w:hint="eastAsia"/>
        </w:rPr>
        <w:t>.</w:t>
      </w:r>
      <w:r>
        <w:t>2</w:t>
      </w:r>
      <w:r>
        <w:rPr>
          <w:rFonts w:hint="eastAsia"/>
        </w:rPr>
        <w:t>.2.</w:t>
      </w:r>
      <w:r>
        <w:t>4</w:t>
      </w:r>
      <w:r>
        <w:rPr>
          <w:rFonts w:hint="eastAsia"/>
        </w:rPr>
        <w:t>山羊绒纤维制造商应制定减少废水和有</w:t>
      </w:r>
      <w:r>
        <w:t>害物质</w:t>
      </w:r>
      <w:r>
        <w:rPr>
          <w:rFonts w:hint="eastAsia"/>
        </w:rPr>
        <w:t>产生量的年度计划，应规定减少废水和有</w:t>
      </w:r>
      <w:r>
        <w:t>害物质</w:t>
      </w:r>
      <w:r>
        <w:rPr>
          <w:rFonts w:hint="eastAsia"/>
        </w:rPr>
        <w:t>排放的目标数量，并对结果进行评估。</w:t>
      </w:r>
    </w:p>
    <w:p w14:paraId="58312A51">
      <w:r>
        <w:t>5</w:t>
      </w:r>
      <w:r>
        <w:rPr>
          <w:rFonts w:hint="eastAsia"/>
        </w:rPr>
        <w:t>.</w:t>
      </w:r>
      <w:r>
        <w:t>2</w:t>
      </w:r>
      <w:r>
        <w:rPr>
          <w:rFonts w:hint="eastAsia"/>
        </w:rPr>
        <w:t>.3能源</w:t>
      </w:r>
    </w:p>
    <w:p w14:paraId="2065E0A5">
      <w:r>
        <w:t>5</w:t>
      </w:r>
      <w:r>
        <w:rPr>
          <w:rFonts w:hint="eastAsia"/>
        </w:rPr>
        <w:t>.</w:t>
      </w:r>
      <w:r>
        <w:t>2</w:t>
      </w:r>
      <w:r>
        <w:rPr>
          <w:rFonts w:hint="eastAsia"/>
        </w:rPr>
        <w:t>.3.1应在每条生产线安装电表和蒸汽表。记录每月、每季度和每年的所有总能耗，以及单位产品的能耗。</w:t>
      </w:r>
    </w:p>
    <w:p w14:paraId="11F51BB1">
      <w:r>
        <w:t>5</w:t>
      </w:r>
      <w:r>
        <w:rPr>
          <w:rFonts w:hint="eastAsia"/>
        </w:rPr>
        <w:t>.</w:t>
      </w:r>
      <w:r>
        <w:t>2</w:t>
      </w:r>
      <w:r>
        <w:rPr>
          <w:rFonts w:hint="eastAsia"/>
        </w:rPr>
        <w:t>.3.</w:t>
      </w:r>
      <w:r>
        <w:t>2</w:t>
      </w:r>
      <w:r>
        <w:rPr>
          <w:rFonts w:hint="eastAsia"/>
        </w:rPr>
        <w:t>应识别并记录供暖基础设施和生产设备，以及向空气中排放所有物质。</w:t>
      </w:r>
    </w:p>
    <w:p w14:paraId="0292623A">
      <w:r>
        <w:t>5</w:t>
      </w:r>
      <w:r>
        <w:rPr>
          <w:rFonts w:hint="eastAsia"/>
        </w:rPr>
        <w:t>.</w:t>
      </w:r>
      <w:r>
        <w:t>2</w:t>
      </w:r>
      <w:r>
        <w:rPr>
          <w:rFonts w:hint="eastAsia"/>
        </w:rPr>
        <w:t>.3.</w:t>
      </w:r>
      <w:r>
        <w:t>3</w:t>
      </w:r>
      <w:r>
        <w:rPr>
          <w:rFonts w:hint="eastAsia"/>
        </w:rPr>
        <w:t>山羊绒纤维制造商应在年度工作计划中说明提高能源效率、减少温室气体和空气污染物排放的目标数量。</w:t>
      </w:r>
    </w:p>
    <w:p w14:paraId="4BC6D87E">
      <w:r>
        <w:t>5</w:t>
      </w:r>
      <w:r>
        <w:rPr>
          <w:rFonts w:hint="eastAsia"/>
        </w:rPr>
        <w:t>.</w:t>
      </w:r>
      <w:r>
        <w:t>2</w:t>
      </w:r>
      <w:r>
        <w:rPr>
          <w:rFonts w:hint="eastAsia"/>
        </w:rPr>
        <w:t>.4化学品</w:t>
      </w:r>
    </w:p>
    <w:p w14:paraId="606F783D">
      <w:r>
        <w:t>5</w:t>
      </w:r>
      <w:r>
        <w:rPr>
          <w:rFonts w:hint="eastAsia"/>
        </w:rPr>
        <w:t>.</w:t>
      </w:r>
      <w:r>
        <w:t>2</w:t>
      </w:r>
      <w:r>
        <w:rPr>
          <w:rFonts w:hint="eastAsia"/>
        </w:rPr>
        <w:t>.4.1制定符合法律和标准的化学品</w:t>
      </w:r>
      <w:r>
        <w:t>使用</w:t>
      </w:r>
      <w:r>
        <w:rPr>
          <w:rFonts w:hint="eastAsia"/>
        </w:rPr>
        <w:t>内部程序，涵盖与化学品采购、储存、使用、运输和处置有关的所有活动。</w:t>
      </w:r>
    </w:p>
    <w:p w14:paraId="4FF582A8">
      <w:r>
        <w:t>5</w:t>
      </w:r>
      <w:r>
        <w:rPr>
          <w:rFonts w:hint="eastAsia"/>
        </w:rPr>
        <w:t>.</w:t>
      </w:r>
      <w:r>
        <w:t>2</w:t>
      </w:r>
      <w:r>
        <w:rPr>
          <w:rFonts w:hint="eastAsia"/>
        </w:rPr>
        <w:t>.4.2应建立并登记一个综合数据库，确定化学品的来源、性质、用途、规格和使用条件。</w:t>
      </w:r>
    </w:p>
    <w:p w14:paraId="046D57FC">
      <w:r>
        <w:t>5</w:t>
      </w:r>
      <w:r>
        <w:rPr>
          <w:rFonts w:hint="eastAsia"/>
        </w:rPr>
        <w:t>.</w:t>
      </w:r>
      <w:r>
        <w:t>2</w:t>
      </w:r>
      <w:r>
        <w:rPr>
          <w:rFonts w:hint="eastAsia"/>
        </w:rPr>
        <w:t>.4.3选择并使用国际公认的绿色认证染料和化学品，如REACH、ZDHC、Blue sign、GOTS、GreenScreen certified、OEKO-TEX等组织规定的化学品的禁止使用要求。</w:t>
      </w:r>
    </w:p>
    <w:p w14:paraId="413AD96F">
      <w:r>
        <w:t>5</w:t>
      </w:r>
      <w:r>
        <w:rPr>
          <w:rFonts w:hint="eastAsia"/>
        </w:rPr>
        <w:t>.</w:t>
      </w:r>
      <w:r>
        <w:t>2</w:t>
      </w:r>
      <w:r>
        <w:rPr>
          <w:rFonts w:hint="eastAsia"/>
        </w:rPr>
        <w:t>.4.4对所用化学品的化学成分和危害分类进行风险评估，并制定预防和应对紧急情况的行动方案。</w:t>
      </w:r>
    </w:p>
    <w:p w14:paraId="122CFE2A">
      <w:r>
        <w:t>5</w:t>
      </w:r>
      <w:r>
        <w:rPr>
          <w:rFonts w:hint="eastAsia"/>
        </w:rPr>
        <w:t>.</w:t>
      </w:r>
      <w:r>
        <w:t>2</w:t>
      </w:r>
      <w:r>
        <w:rPr>
          <w:rFonts w:hint="eastAsia"/>
        </w:rPr>
        <w:t>.4.5与山</w:t>
      </w:r>
      <w:r>
        <w:t>羊绒</w:t>
      </w:r>
      <w:r>
        <w:rPr>
          <w:rFonts w:hint="eastAsia"/>
        </w:rPr>
        <w:t>产品接触的机器零件的润滑等不得含有重金属。</w:t>
      </w:r>
    </w:p>
    <w:p w14:paraId="00B1AABA">
      <w:r>
        <w:t>5</w:t>
      </w:r>
      <w:r>
        <w:rPr>
          <w:rFonts w:hint="eastAsia"/>
        </w:rPr>
        <w:t>.</w:t>
      </w:r>
      <w:r>
        <w:t>2</w:t>
      </w:r>
      <w:r>
        <w:rPr>
          <w:rFonts w:hint="eastAsia"/>
        </w:rPr>
        <w:t>.4.6化学品仓库应符合行业</w:t>
      </w:r>
      <w:r>
        <w:t>和</w:t>
      </w:r>
      <w:r>
        <w:rPr>
          <w:rFonts w:hint="eastAsia"/>
        </w:rPr>
        <w:t>当地政府</w:t>
      </w:r>
      <w:r>
        <w:t>的</w:t>
      </w:r>
      <w:r>
        <w:rPr>
          <w:rFonts w:hint="eastAsia"/>
        </w:rPr>
        <w:t>标准要求。</w:t>
      </w:r>
    </w:p>
    <w:p w14:paraId="5C96CF3F">
      <w:r>
        <w:t>5</w:t>
      </w:r>
      <w:r>
        <w:rPr>
          <w:rFonts w:hint="eastAsia"/>
        </w:rPr>
        <w:t>.</w:t>
      </w:r>
      <w:r>
        <w:t>2</w:t>
      </w:r>
      <w:r>
        <w:rPr>
          <w:rFonts w:hint="eastAsia"/>
        </w:rPr>
        <w:t>.4.7应引入和</w:t>
      </w:r>
      <w:r>
        <w:t>使用</w:t>
      </w:r>
      <w:r>
        <w:rPr>
          <w:rFonts w:hint="eastAsia"/>
        </w:rPr>
        <w:t>先进技术和工艺，最大限度地减少加工过程中的化学废物。</w:t>
      </w:r>
    </w:p>
    <w:p w14:paraId="1B9A5B7E">
      <w:r>
        <w:t>5</w:t>
      </w:r>
      <w:r>
        <w:rPr>
          <w:rFonts w:hint="eastAsia"/>
        </w:rPr>
        <w:t>.</w:t>
      </w:r>
      <w:r>
        <w:t>2</w:t>
      </w:r>
      <w:r>
        <w:rPr>
          <w:rFonts w:hint="eastAsia"/>
        </w:rPr>
        <w:t>.4.8应使用自动化系统，在使用化学品的使用过程中，减少人工参与。</w:t>
      </w:r>
    </w:p>
    <w:p w14:paraId="3359DABA">
      <w:r>
        <w:t>5</w:t>
      </w:r>
      <w:r>
        <w:rPr>
          <w:rFonts w:hint="eastAsia"/>
        </w:rPr>
        <w:t>.</w:t>
      </w:r>
      <w:r>
        <w:t>2</w:t>
      </w:r>
      <w:r>
        <w:rPr>
          <w:rFonts w:hint="eastAsia"/>
        </w:rPr>
        <w:t>.5工业废物</w:t>
      </w:r>
    </w:p>
    <w:p w14:paraId="5B91B3E9">
      <w:r>
        <w:t>5</w:t>
      </w:r>
      <w:r>
        <w:rPr>
          <w:rFonts w:hint="eastAsia"/>
        </w:rPr>
        <w:t>.</w:t>
      </w:r>
      <w:r>
        <w:t>2</w:t>
      </w:r>
      <w:r>
        <w:rPr>
          <w:rFonts w:hint="eastAsia"/>
        </w:rPr>
        <w:t>.5.1在生产的所有阶段，都有程序和记录文件，显示节省原材料，减少有毒和所有其他类型废物的排放。</w:t>
      </w:r>
    </w:p>
    <w:p w14:paraId="0AE6AE40">
      <w:r>
        <w:t>5</w:t>
      </w:r>
      <w:r>
        <w:rPr>
          <w:rFonts w:hint="eastAsia"/>
        </w:rPr>
        <w:t>.</w:t>
      </w:r>
      <w:r>
        <w:t>2</w:t>
      </w:r>
      <w:r>
        <w:rPr>
          <w:rFonts w:hint="eastAsia"/>
        </w:rPr>
        <w:t>.5.2禁止在工厂区域内掩埋工业废物，以及在自然和河流中放置固体和液体废物。</w:t>
      </w:r>
    </w:p>
    <w:p w14:paraId="1C254B1D">
      <w:r>
        <w:t>5</w:t>
      </w:r>
      <w:r>
        <w:rPr>
          <w:rFonts w:hint="eastAsia"/>
        </w:rPr>
        <w:t>.</w:t>
      </w:r>
      <w:r>
        <w:t>2</w:t>
      </w:r>
      <w:r>
        <w:rPr>
          <w:rFonts w:hint="eastAsia"/>
        </w:rPr>
        <w:t>.5.3禁止焚烧固体废物。</w:t>
      </w:r>
    </w:p>
    <w:p w14:paraId="2AE3117E">
      <w:r>
        <w:t>5</w:t>
      </w:r>
      <w:r>
        <w:rPr>
          <w:rFonts w:hint="eastAsia"/>
        </w:rPr>
        <w:t>.</w:t>
      </w:r>
      <w:r>
        <w:t>2</w:t>
      </w:r>
      <w:r>
        <w:rPr>
          <w:rFonts w:hint="eastAsia"/>
        </w:rPr>
        <w:t>.5.4应在合理的范围内增加产品的再利用和回收，减少废物，并在不对环境造成有害影响的情况下对废物进行处理。</w:t>
      </w:r>
    </w:p>
    <w:p w14:paraId="7B150759">
      <w:r>
        <w:t>5</w:t>
      </w:r>
      <w:r>
        <w:rPr>
          <w:rFonts w:hint="eastAsia"/>
        </w:rPr>
        <w:t>.</w:t>
      </w:r>
      <w:r>
        <w:t>2</w:t>
      </w:r>
      <w:r>
        <w:rPr>
          <w:rFonts w:hint="eastAsia"/>
        </w:rPr>
        <w:t>.5.</w:t>
      </w:r>
      <w:r>
        <w:t>5</w:t>
      </w:r>
      <w:r>
        <w:rPr>
          <w:rFonts w:hint="eastAsia"/>
        </w:rPr>
        <w:t>应</w:t>
      </w:r>
      <w:r>
        <w:t>对</w:t>
      </w:r>
      <w:r>
        <w:rPr>
          <w:rFonts w:hint="eastAsia"/>
        </w:rPr>
        <w:t>废物按类型、实际数量、有害、无害、可重复使用和不可重复使用进行分类。应建立规范的原料</w:t>
      </w:r>
      <w:r>
        <w:t>使用、</w:t>
      </w:r>
      <w:r>
        <w:rPr>
          <w:rFonts w:hint="eastAsia"/>
        </w:rPr>
        <w:t>废物、处置数据库。</w:t>
      </w:r>
    </w:p>
    <w:p w14:paraId="65DA4904">
      <w:r>
        <w:t>5</w:t>
      </w:r>
      <w:r>
        <w:rPr>
          <w:rFonts w:hint="eastAsia"/>
        </w:rPr>
        <w:t>.</w:t>
      </w:r>
      <w:r>
        <w:t>2</w:t>
      </w:r>
      <w:r>
        <w:rPr>
          <w:rFonts w:hint="eastAsia"/>
        </w:rPr>
        <w:t>.5.</w:t>
      </w:r>
      <w:r>
        <w:t>6</w:t>
      </w:r>
      <w:r>
        <w:rPr>
          <w:rFonts w:hint="eastAsia"/>
        </w:rPr>
        <w:t>应</w:t>
      </w:r>
      <w:r>
        <w:t>建立</w:t>
      </w:r>
      <w:r>
        <w:rPr>
          <w:rFonts w:hint="eastAsia"/>
        </w:rPr>
        <w:t>废物再使用和</w:t>
      </w:r>
      <w:r>
        <w:t>处置</w:t>
      </w:r>
      <w:r>
        <w:rPr>
          <w:rFonts w:hint="eastAsia"/>
        </w:rPr>
        <w:t>环境影响评价方法</w:t>
      </w:r>
    </w:p>
    <w:p w14:paraId="0DFCE0CC">
      <w:r>
        <w:t>5</w:t>
      </w:r>
      <w:r>
        <w:rPr>
          <w:rFonts w:hint="eastAsia"/>
        </w:rPr>
        <w:t>.</w:t>
      </w:r>
      <w:r>
        <w:t>2</w:t>
      </w:r>
      <w:r>
        <w:rPr>
          <w:rFonts w:hint="eastAsia"/>
        </w:rPr>
        <w:t>.6包装</w:t>
      </w:r>
    </w:p>
    <w:p w14:paraId="3A54AEC5">
      <w:r>
        <w:t>5</w:t>
      </w:r>
      <w:r>
        <w:rPr>
          <w:rFonts w:hint="eastAsia"/>
        </w:rPr>
        <w:t>.</w:t>
      </w:r>
      <w:r>
        <w:t>2</w:t>
      </w:r>
      <w:r>
        <w:rPr>
          <w:rFonts w:hint="eastAsia"/>
        </w:rPr>
        <w:t>.6.1应制定包装和各种标签上使用再生纸的计划。</w:t>
      </w:r>
    </w:p>
    <w:p w14:paraId="40E4C585">
      <w:r>
        <w:t>5</w:t>
      </w:r>
      <w:r>
        <w:rPr>
          <w:rFonts w:hint="eastAsia"/>
        </w:rPr>
        <w:t>.</w:t>
      </w:r>
      <w:r>
        <w:t>2</w:t>
      </w:r>
      <w:r>
        <w:rPr>
          <w:rFonts w:hint="eastAsia"/>
        </w:rPr>
        <w:t>.6.2应制定减少</w:t>
      </w:r>
      <w:bookmarkStart w:id="16" w:name="OLE_LINK17"/>
      <w:r>
        <w:rPr>
          <w:rFonts w:hint="eastAsia"/>
        </w:rPr>
        <w:t>聚</w:t>
      </w:r>
      <w:r>
        <w:t>丙烯</w:t>
      </w:r>
      <w:bookmarkEnd w:id="16"/>
      <w:r>
        <w:rPr>
          <w:rFonts w:hint="eastAsia"/>
        </w:rPr>
        <w:t>类和塑料包装使用的措施计划。</w:t>
      </w:r>
    </w:p>
    <w:p w14:paraId="3FF6EA54"/>
    <w:p w14:paraId="659C3176">
      <w:pPr>
        <w:rPr>
          <w:b/>
        </w:rPr>
      </w:pPr>
      <w:r>
        <w:rPr>
          <w:rFonts w:hint="eastAsia"/>
          <w:b/>
        </w:rPr>
        <w:t>5.</w:t>
      </w:r>
      <w:r>
        <w:rPr>
          <w:b/>
        </w:rPr>
        <w:t>3</w:t>
      </w:r>
      <w:r>
        <w:rPr>
          <w:rFonts w:hint="eastAsia"/>
          <w:b/>
        </w:rPr>
        <w:t>社会责任</w:t>
      </w:r>
    </w:p>
    <w:p w14:paraId="7312C62C">
      <w:r>
        <w:rPr>
          <w:rFonts w:hint="eastAsia"/>
        </w:rPr>
        <w:t>5.</w:t>
      </w:r>
      <w:r>
        <w:t>3</w:t>
      </w:r>
      <w:r>
        <w:rPr>
          <w:rFonts w:hint="eastAsia"/>
        </w:rPr>
        <w:t>.1劳动关系与培训</w:t>
      </w:r>
    </w:p>
    <w:p w14:paraId="00905F36">
      <w:r>
        <w:t>5</w:t>
      </w:r>
      <w:r>
        <w:rPr>
          <w:rFonts w:hint="eastAsia"/>
        </w:rPr>
        <w:t>.</w:t>
      </w:r>
      <w:r>
        <w:t>3</w:t>
      </w:r>
      <w:r>
        <w:rPr>
          <w:rFonts w:hint="eastAsia"/>
        </w:rPr>
        <w:t>.1.1用人单位应当与劳动者签订符合法律的劳动合同，并遵守劳动合同。</w:t>
      </w:r>
    </w:p>
    <w:p w14:paraId="1788EF6C">
      <w:r>
        <w:t>5</w:t>
      </w:r>
      <w:r>
        <w:rPr>
          <w:rFonts w:hint="eastAsia"/>
        </w:rPr>
        <w:t>.</w:t>
      </w:r>
      <w:r>
        <w:t>3</w:t>
      </w:r>
      <w:r>
        <w:rPr>
          <w:rFonts w:hint="eastAsia"/>
        </w:rPr>
        <w:t>.1.2劳动者应当熟悉工作条件、报酬和社会福利，并在任职前签订劳动合同。</w:t>
      </w:r>
    </w:p>
    <w:p w14:paraId="78803D60">
      <w:r>
        <w:t>5</w:t>
      </w:r>
      <w:r>
        <w:rPr>
          <w:rFonts w:hint="eastAsia"/>
        </w:rPr>
        <w:t>.</w:t>
      </w:r>
      <w:r>
        <w:t>3</w:t>
      </w:r>
      <w:r>
        <w:rPr>
          <w:rFonts w:hint="eastAsia"/>
        </w:rPr>
        <w:t>.1.3应定期对员工进行健康和安全培训，并做好记录。应注重新员工和重新分配的员工的培训。</w:t>
      </w:r>
    </w:p>
    <w:p w14:paraId="3A2A8A44">
      <w:r>
        <w:t>5</w:t>
      </w:r>
      <w:r>
        <w:rPr>
          <w:rFonts w:hint="eastAsia"/>
        </w:rPr>
        <w:t>.</w:t>
      </w:r>
      <w:r>
        <w:t>3</w:t>
      </w:r>
      <w:r>
        <w:rPr>
          <w:rFonts w:hint="eastAsia"/>
        </w:rPr>
        <w:t>.2禁止雇用未成年童工。</w:t>
      </w:r>
    </w:p>
    <w:p w14:paraId="0B1F6C1E">
      <w:r>
        <w:t>5</w:t>
      </w:r>
      <w:r>
        <w:rPr>
          <w:rFonts w:hint="eastAsia"/>
        </w:rPr>
        <w:t>.</w:t>
      </w:r>
      <w:r>
        <w:t>3</w:t>
      </w:r>
      <w:r>
        <w:rPr>
          <w:rFonts w:hint="eastAsia"/>
        </w:rPr>
        <w:t>.3禁止在就业、补偿、培训、晋升、解雇、退休或加班方面基于民族、国籍、宗教、年龄、性别、残疾、婚姻状况、怀孕、性取向、社会背景和其他因素进行歧视。严禁在工作场所对员工进行欺凌、暴力和纪律处分。</w:t>
      </w:r>
    </w:p>
    <w:p w14:paraId="4EBAA1B6">
      <w:r>
        <w:t>5</w:t>
      </w:r>
      <w:r>
        <w:rPr>
          <w:rFonts w:hint="eastAsia"/>
        </w:rPr>
        <w:t>.</w:t>
      </w:r>
      <w:r>
        <w:t>3</w:t>
      </w:r>
      <w:r>
        <w:rPr>
          <w:rFonts w:hint="eastAsia"/>
        </w:rPr>
        <w:t>.</w:t>
      </w:r>
      <w:r>
        <w:t>4</w:t>
      </w:r>
      <w:r>
        <w:rPr>
          <w:rFonts w:hint="eastAsia"/>
        </w:rPr>
        <w:t>尊重和保护人权。雇主必须在政策文件中列入其对保护人权的承诺。以尊严和尊重的态度对待员工。</w:t>
      </w:r>
    </w:p>
    <w:p w14:paraId="035D80B5">
      <w:r>
        <w:t>5</w:t>
      </w:r>
      <w:r>
        <w:rPr>
          <w:rFonts w:hint="eastAsia"/>
        </w:rPr>
        <w:t>.</w:t>
      </w:r>
      <w:r>
        <w:t>3</w:t>
      </w:r>
      <w:r>
        <w:rPr>
          <w:rFonts w:hint="eastAsia"/>
        </w:rPr>
        <w:t>.</w:t>
      </w:r>
      <w:r>
        <w:t>5</w:t>
      </w:r>
      <w:r>
        <w:rPr>
          <w:rFonts w:hint="eastAsia"/>
        </w:rPr>
        <w:t>提供员工私密反馈</w:t>
      </w:r>
      <w:r>
        <w:t>意见</w:t>
      </w:r>
      <w:r>
        <w:rPr>
          <w:rFonts w:hint="eastAsia"/>
        </w:rPr>
        <w:t>的机会。在每个工作场所，应张贴投诉的联系信息，以便每个员工都能看到并理解这些信息。这些信息应包含在劳动合同中。</w:t>
      </w:r>
    </w:p>
    <w:p w14:paraId="5C46E276">
      <w:r>
        <w:t>5</w:t>
      </w:r>
      <w:r>
        <w:rPr>
          <w:rFonts w:hint="eastAsia"/>
        </w:rPr>
        <w:t>.</w:t>
      </w:r>
      <w:r>
        <w:t>3</w:t>
      </w:r>
      <w:r>
        <w:rPr>
          <w:rFonts w:hint="eastAsia"/>
        </w:rPr>
        <w:t>.</w:t>
      </w:r>
      <w:r>
        <w:t>6</w:t>
      </w:r>
      <w:r>
        <w:rPr>
          <w:rFonts w:hint="eastAsia"/>
        </w:rPr>
        <w:t>员</w:t>
      </w:r>
      <w:r>
        <w:t>工</w:t>
      </w:r>
      <w:r>
        <w:rPr>
          <w:rFonts w:hint="eastAsia"/>
        </w:rPr>
        <w:t>工资应满足基本需求。实习生的工资和福利不应低于当地政府规定的最低工资，技术工人的工资和津贴不应低于行业平均水平。禁止采取纪律处</w:t>
      </w:r>
      <w:r>
        <w:t>分</w:t>
      </w:r>
      <w:r>
        <w:rPr>
          <w:rFonts w:hint="eastAsia"/>
        </w:rPr>
        <w:t>措施而扣除员工工资。</w:t>
      </w:r>
    </w:p>
    <w:p w14:paraId="6B0A6C84">
      <w:r>
        <w:t>5</w:t>
      </w:r>
      <w:r>
        <w:rPr>
          <w:rFonts w:hint="eastAsia"/>
        </w:rPr>
        <w:t>.</w:t>
      </w:r>
      <w:r>
        <w:t>3</w:t>
      </w:r>
      <w:r>
        <w:rPr>
          <w:rFonts w:hint="eastAsia"/>
        </w:rPr>
        <w:t>.</w:t>
      </w:r>
      <w:r>
        <w:t>7</w:t>
      </w:r>
      <w:r>
        <w:rPr>
          <w:rFonts w:hint="eastAsia"/>
        </w:rPr>
        <w:t>工作时间应符合国家立法规定。应根据《国家劳动法》提供加班补偿。</w:t>
      </w:r>
    </w:p>
    <w:p w14:paraId="3A0BBC43">
      <w:r>
        <w:t>5</w:t>
      </w:r>
      <w:r>
        <w:rPr>
          <w:rFonts w:hint="eastAsia"/>
        </w:rPr>
        <w:t>.</w:t>
      </w:r>
      <w:r>
        <w:t>3</w:t>
      </w:r>
      <w:r>
        <w:rPr>
          <w:rFonts w:hint="eastAsia"/>
        </w:rPr>
        <w:t>.</w:t>
      </w:r>
      <w:r>
        <w:t>8</w:t>
      </w:r>
      <w:r>
        <w:rPr>
          <w:rFonts w:hint="eastAsia"/>
        </w:rPr>
        <w:t>职业健康安全</w:t>
      </w:r>
    </w:p>
    <w:p w14:paraId="6E4CE9C8">
      <w:r>
        <w:t>5</w:t>
      </w:r>
      <w:r>
        <w:rPr>
          <w:rFonts w:hint="eastAsia"/>
        </w:rPr>
        <w:t>.</w:t>
      </w:r>
      <w:r>
        <w:t>3</w:t>
      </w:r>
      <w:r>
        <w:rPr>
          <w:rFonts w:hint="eastAsia"/>
        </w:rPr>
        <w:t>.</w:t>
      </w:r>
      <w:r>
        <w:t>8</w:t>
      </w:r>
      <w:r>
        <w:rPr>
          <w:rFonts w:hint="eastAsia"/>
        </w:rPr>
        <w:t>.1工作场所应清洁、安全，并满足工人的基本需求。</w:t>
      </w:r>
    </w:p>
    <w:p w14:paraId="277ABB4E">
      <w:r>
        <w:t>5</w:t>
      </w:r>
      <w:r>
        <w:rPr>
          <w:rFonts w:hint="eastAsia"/>
        </w:rPr>
        <w:t>.</w:t>
      </w:r>
      <w:r>
        <w:t>3</w:t>
      </w:r>
      <w:r>
        <w:rPr>
          <w:rFonts w:hint="eastAsia"/>
        </w:rPr>
        <w:t>.</w:t>
      </w:r>
      <w:r>
        <w:t>8</w:t>
      </w:r>
      <w:r>
        <w:rPr>
          <w:rFonts w:hint="eastAsia"/>
        </w:rPr>
        <w:t>.2应提供清洁的厕所和饮用水。必要时，应提供清洁</w:t>
      </w:r>
      <w:r>
        <w:t>卫生的</w:t>
      </w:r>
      <w:r>
        <w:rPr>
          <w:rFonts w:hint="eastAsia"/>
        </w:rPr>
        <w:t>员工洗手间、食堂和食品储存区。</w:t>
      </w:r>
    </w:p>
    <w:p w14:paraId="378992E6">
      <w:r>
        <w:t>5</w:t>
      </w:r>
      <w:r>
        <w:rPr>
          <w:rFonts w:hint="eastAsia"/>
        </w:rPr>
        <w:t>.</w:t>
      </w:r>
      <w:r>
        <w:t>3</w:t>
      </w:r>
      <w:r>
        <w:rPr>
          <w:rFonts w:hint="eastAsia"/>
        </w:rPr>
        <w:t>.</w:t>
      </w:r>
      <w:r>
        <w:t>8</w:t>
      </w:r>
      <w:r>
        <w:rPr>
          <w:rFonts w:hint="eastAsia"/>
        </w:rPr>
        <w:t>.3应实施并记录预防危害和降低健康和安全风险的管理措施。</w:t>
      </w:r>
    </w:p>
    <w:p w14:paraId="2E5215D4">
      <w:r>
        <w:t>5</w:t>
      </w:r>
      <w:r>
        <w:rPr>
          <w:rFonts w:hint="eastAsia"/>
        </w:rPr>
        <w:t>.</w:t>
      </w:r>
      <w:r>
        <w:t>3</w:t>
      </w:r>
      <w:r>
        <w:rPr>
          <w:rFonts w:hint="eastAsia"/>
        </w:rPr>
        <w:t>.</w:t>
      </w:r>
      <w:r>
        <w:t>8</w:t>
      </w:r>
      <w:r>
        <w:rPr>
          <w:rFonts w:hint="eastAsia"/>
        </w:rPr>
        <w:t>.4工作</w:t>
      </w:r>
      <w:r>
        <w:t>场所区域内应配备</w:t>
      </w:r>
      <w:r>
        <w:rPr>
          <w:rFonts w:hint="eastAsia"/>
        </w:rPr>
        <w:t>工作事故急救包等</w:t>
      </w:r>
      <w:r>
        <w:t>必要的安全防护设施</w:t>
      </w:r>
      <w:r>
        <w:rPr>
          <w:rFonts w:hint="eastAsia"/>
        </w:rPr>
        <w:t>。</w:t>
      </w:r>
    </w:p>
    <w:p w14:paraId="15FB6A5D"/>
    <w:p w14:paraId="0128350F">
      <w:pPr>
        <w:rPr>
          <w:b/>
        </w:rPr>
      </w:pPr>
      <w:r>
        <w:rPr>
          <w:b/>
        </w:rPr>
        <w:t>6</w:t>
      </w:r>
      <w:r>
        <w:rPr>
          <w:rFonts w:hint="eastAsia"/>
          <w:b/>
        </w:rPr>
        <w:t>.可持续生产体系的认证</w:t>
      </w:r>
    </w:p>
    <w:p w14:paraId="7AE43959">
      <w:pPr>
        <w:rPr>
          <w:b/>
        </w:rPr>
      </w:pPr>
      <w:r>
        <w:rPr>
          <w:b/>
        </w:rPr>
        <w:t>6</w:t>
      </w:r>
      <w:r>
        <w:rPr>
          <w:rFonts w:hint="eastAsia"/>
          <w:b/>
        </w:rPr>
        <w:t>.1基本原则</w:t>
      </w:r>
    </w:p>
    <w:p w14:paraId="2C883EE3">
      <w:r>
        <w:t>6</w:t>
      </w:r>
      <w:r>
        <w:rPr>
          <w:rFonts w:hint="eastAsia"/>
        </w:rPr>
        <w:t>.1.1山羊绒纤维制造商的生产活动应根据社会、经济和市场的需求和需要进行，并遵守</w:t>
      </w:r>
      <w:r>
        <w:t>法律和法</w:t>
      </w:r>
      <w:r>
        <w:rPr>
          <w:rFonts w:hint="eastAsia"/>
        </w:rPr>
        <w:t>规。</w:t>
      </w:r>
    </w:p>
    <w:p w14:paraId="5ECD2147">
      <w:r>
        <w:t>6</w:t>
      </w:r>
      <w:r>
        <w:rPr>
          <w:rFonts w:hint="eastAsia"/>
        </w:rPr>
        <w:t>.1.2引入和</w:t>
      </w:r>
      <w:r>
        <w:t>认证</w:t>
      </w:r>
      <w:r>
        <w:rPr>
          <w:rFonts w:hint="eastAsia"/>
        </w:rPr>
        <w:t>可持续生产体系是在自愿基础上实施，并</w:t>
      </w:r>
      <w:r>
        <w:t>建立</w:t>
      </w:r>
      <w:r>
        <w:rPr>
          <w:rFonts w:hint="eastAsia"/>
        </w:rPr>
        <w:t>在参与者相互信任和提供准确信息的条件</w:t>
      </w:r>
      <w:r>
        <w:t>下进行</w:t>
      </w:r>
      <w:r>
        <w:rPr>
          <w:rFonts w:hint="eastAsia"/>
        </w:rPr>
        <w:t>。</w:t>
      </w:r>
    </w:p>
    <w:p w14:paraId="3E5E9976">
      <w:r>
        <w:t>6</w:t>
      </w:r>
      <w:r>
        <w:rPr>
          <w:rFonts w:hint="eastAsia"/>
        </w:rPr>
        <w:t>.1.3在实施的每个阶段，都将接受专家和认证机构的审核，并为公众所接受。</w:t>
      </w:r>
    </w:p>
    <w:p w14:paraId="4D41263E"/>
    <w:p w14:paraId="1E32FBB2">
      <w:pPr>
        <w:rPr>
          <w:b/>
        </w:rPr>
      </w:pPr>
      <w:r>
        <w:rPr>
          <w:b/>
        </w:rPr>
        <w:t>6</w:t>
      </w:r>
      <w:r>
        <w:rPr>
          <w:rFonts w:hint="eastAsia"/>
          <w:b/>
        </w:rPr>
        <w:t>.2各方职责</w:t>
      </w:r>
    </w:p>
    <w:p w14:paraId="1B48A261">
      <w:r>
        <w:t>6</w:t>
      </w:r>
      <w:r>
        <w:rPr>
          <w:rFonts w:hint="eastAsia"/>
        </w:rPr>
        <w:t>.2.1制造商的职责。</w:t>
      </w:r>
    </w:p>
    <w:p w14:paraId="236D3E2A">
      <w:r>
        <w:t>6</w:t>
      </w:r>
      <w:r>
        <w:rPr>
          <w:rFonts w:hint="eastAsia"/>
        </w:rPr>
        <w:t>.2.1.1通过向国内外市场供应具有“中国可</w:t>
      </w:r>
      <w:r>
        <w:t>持续</w:t>
      </w:r>
      <w:r>
        <w:rPr>
          <w:rFonts w:hint="eastAsia"/>
        </w:rPr>
        <w:t>山</w:t>
      </w:r>
      <w:r>
        <w:t>羊绒纤维</w:t>
      </w:r>
      <w:r>
        <w:rPr>
          <w:rFonts w:hint="eastAsia"/>
        </w:rPr>
        <w:t>”认证标志的产品。</w:t>
      </w:r>
    </w:p>
    <w:p w14:paraId="42E59F17">
      <w:r>
        <w:t>6</w:t>
      </w:r>
      <w:r>
        <w:rPr>
          <w:rFonts w:hint="eastAsia"/>
        </w:rPr>
        <w:t>.2.1.2可持续生产体系的实施</w:t>
      </w:r>
    </w:p>
    <w:p w14:paraId="0BA9E7F9">
      <w:r>
        <w:t>6</w:t>
      </w:r>
      <w:r>
        <w:rPr>
          <w:rFonts w:hint="eastAsia"/>
        </w:rPr>
        <w:t>.2.1.3根据制定的标准和要求，对自己的生产活动进行评估。制定纠正和改进行动计划，并在发现不合格时实施。</w:t>
      </w:r>
    </w:p>
    <w:p w14:paraId="6CA68FA2">
      <w:r>
        <w:t>6</w:t>
      </w:r>
      <w:r>
        <w:rPr>
          <w:rFonts w:hint="eastAsia"/>
        </w:rPr>
        <w:t>.2.1.4对可持续生产体系的实施情况进行外部评估，申请认证；</w:t>
      </w:r>
    </w:p>
    <w:p w14:paraId="19D744E0">
      <w:r>
        <w:t>6</w:t>
      </w:r>
      <w:r>
        <w:rPr>
          <w:rFonts w:hint="eastAsia"/>
        </w:rPr>
        <w:t>.2.1.5接受第三方审核和确认，制定纠正和改进行动计划，并在发现不合格时实施。</w:t>
      </w:r>
    </w:p>
    <w:p w14:paraId="754B84B0">
      <w:r>
        <w:t>6</w:t>
      </w:r>
      <w:r>
        <w:rPr>
          <w:rFonts w:hint="eastAsia"/>
        </w:rPr>
        <w:t>.2.1.</w:t>
      </w:r>
      <w:r>
        <w:t>6</w:t>
      </w:r>
      <w:r>
        <w:rPr>
          <w:rFonts w:hint="eastAsia"/>
        </w:rPr>
        <w:t>编写改进行动结果报告，要求重新评估并得出结论。</w:t>
      </w:r>
    </w:p>
    <w:p w14:paraId="4DB43662">
      <w:r>
        <w:t>6</w:t>
      </w:r>
      <w:r>
        <w:rPr>
          <w:rFonts w:hint="eastAsia"/>
        </w:rPr>
        <w:t>.2.2认证机构的职责</w:t>
      </w:r>
    </w:p>
    <w:p w14:paraId="446ACA3D">
      <w:r>
        <w:t>6</w:t>
      </w:r>
      <w:r>
        <w:rPr>
          <w:rFonts w:hint="eastAsia"/>
        </w:rPr>
        <w:t>.2.2.1对申请人的文件进行审查和审核。评估可持续生产系统的运行情况。</w:t>
      </w:r>
    </w:p>
    <w:p w14:paraId="44AFB65E">
      <w:r>
        <w:t>6</w:t>
      </w:r>
      <w:r>
        <w:rPr>
          <w:rFonts w:hint="eastAsia"/>
        </w:rPr>
        <w:t>.2.2.</w:t>
      </w:r>
      <w:r>
        <w:t>2</w:t>
      </w:r>
      <w:r>
        <w:rPr>
          <w:rFonts w:hint="eastAsia"/>
        </w:rPr>
        <w:t>用既定标准确认每个标准要求，对不符合项的纠正措施和改进提出建议；</w:t>
      </w:r>
    </w:p>
    <w:p w14:paraId="01785F96">
      <w:r>
        <w:t>6</w:t>
      </w:r>
      <w:r>
        <w:rPr>
          <w:rFonts w:hint="eastAsia"/>
        </w:rPr>
        <w:t>.2.2.</w:t>
      </w:r>
      <w:r>
        <w:t>3</w:t>
      </w:r>
      <w:r>
        <w:rPr>
          <w:rFonts w:hint="eastAsia"/>
        </w:rPr>
        <w:t>决定认证结果</w:t>
      </w:r>
      <w:r>
        <w:t>，</w:t>
      </w:r>
      <w:r>
        <w:rPr>
          <w:rFonts w:hint="eastAsia"/>
        </w:rPr>
        <w:t>并颁发证书。</w:t>
      </w:r>
    </w:p>
    <w:p w14:paraId="179FA355">
      <w:r>
        <w:t>6</w:t>
      </w:r>
      <w:r>
        <w:rPr>
          <w:rFonts w:hint="eastAsia"/>
        </w:rPr>
        <w:t>.2.3行业</w:t>
      </w:r>
      <w:r>
        <w:t>协会</w:t>
      </w:r>
      <w:r>
        <w:rPr>
          <w:rFonts w:hint="eastAsia"/>
        </w:rPr>
        <w:t>培训机构的职责</w:t>
      </w:r>
    </w:p>
    <w:p w14:paraId="1AF091EE">
      <w:r>
        <w:t>6</w:t>
      </w:r>
      <w:r>
        <w:rPr>
          <w:rFonts w:hint="eastAsia"/>
        </w:rPr>
        <w:t>.2.3.1畜产</w:t>
      </w:r>
      <w:r>
        <w:t>和</w:t>
      </w:r>
      <w:r>
        <w:rPr>
          <w:rFonts w:hint="eastAsia"/>
        </w:rPr>
        <w:t>纺织行业协会应组织实施本标准的培训；</w:t>
      </w:r>
    </w:p>
    <w:p w14:paraId="1B46CFEF">
      <w:r>
        <w:t>6</w:t>
      </w:r>
      <w:r>
        <w:rPr>
          <w:rFonts w:hint="eastAsia"/>
        </w:rPr>
        <w:t>.2.3.2对专家和培训人员进行培训并颁发证书；</w:t>
      </w:r>
    </w:p>
    <w:p w14:paraId="1D9F6CF6"/>
    <w:p w14:paraId="5B5E4F21">
      <w:pPr>
        <w:rPr>
          <w:b/>
        </w:rPr>
      </w:pPr>
      <w:r>
        <w:rPr>
          <w:b/>
        </w:rPr>
        <w:t>6</w:t>
      </w:r>
      <w:r>
        <w:rPr>
          <w:rFonts w:hint="eastAsia"/>
          <w:b/>
        </w:rPr>
        <w:t>.3基本文件</w:t>
      </w:r>
    </w:p>
    <w:p w14:paraId="2A3E225C">
      <w:r>
        <w:t>6</w:t>
      </w:r>
      <w:r>
        <w:rPr>
          <w:rFonts w:hint="eastAsia"/>
        </w:rPr>
        <w:t>.3.1规则和程序</w:t>
      </w:r>
    </w:p>
    <w:p w14:paraId="6B3AA655">
      <w:pPr>
        <w:ind w:firstLine="420" w:firstLineChars="200"/>
      </w:pPr>
      <w:r>
        <w:rPr>
          <w:rFonts w:hint="eastAsia"/>
        </w:rPr>
        <w:t>认证机构应制定其运营所需的以下文件，并经主管部门批准：</w:t>
      </w:r>
    </w:p>
    <w:p w14:paraId="0B30B3C3">
      <w:pPr>
        <w:ind w:firstLine="420" w:firstLineChars="200"/>
      </w:pPr>
      <w:r>
        <w:rPr>
          <w:rFonts w:hint="eastAsia"/>
        </w:rPr>
        <w:t>•手册</w:t>
      </w:r>
    </w:p>
    <w:p w14:paraId="2E8A8B5F">
      <w:pPr>
        <w:ind w:firstLine="420" w:firstLineChars="200"/>
      </w:pPr>
      <w:r>
        <w:rPr>
          <w:rFonts w:hint="eastAsia"/>
        </w:rPr>
        <w:t>•审核程序</w:t>
      </w:r>
    </w:p>
    <w:p w14:paraId="72D908BE">
      <w:pPr>
        <w:ind w:firstLine="420" w:firstLineChars="200"/>
      </w:pPr>
      <w:r>
        <w:rPr>
          <w:rFonts w:hint="eastAsia"/>
        </w:rPr>
        <w:t>•认证程序</w:t>
      </w:r>
    </w:p>
    <w:p w14:paraId="21D01AE9">
      <w:pPr>
        <w:ind w:firstLine="420" w:firstLineChars="200"/>
      </w:pPr>
      <w:r>
        <w:rPr>
          <w:rFonts w:hint="eastAsia"/>
        </w:rPr>
        <w:t>•决策和颁发证书的程序</w:t>
      </w:r>
    </w:p>
    <w:p w14:paraId="79C97D0D">
      <w:pPr>
        <w:ind w:firstLine="420" w:firstLineChars="200"/>
      </w:pPr>
      <w:r>
        <w:rPr>
          <w:rFonts w:hint="eastAsia"/>
        </w:rPr>
        <w:t>• “中国可</w:t>
      </w:r>
      <w:r>
        <w:t>持续</w:t>
      </w:r>
      <w:r>
        <w:rPr>
          <w:rFonts w:hint="eastAsia"/>
        </w:rPr>
        <w:t>山</w:t>
      </w:r>
      <w:r>
        <w:t>羊绒纤维</w:t>
      </w:r>
      <w:r>
        <w:rPr>
          <w:rFonts w:hint="eastAsia"/>
        </w:rPr>
        <w:t>”认证标志的使用程序</w:t>
      </w:r>
    </w:p>
    <w:p w14:paraId="671C510C">
      <w:pPr>
        <w:ind w:firstLine="420" w:firstLineChars="200"/>
      </w:pPr>
      <w:r>
        <w:rPr>
          <w:rFonts w:hint="eastAsia"/>
        </w:rPr>
        <w:t>•其他规则和程序</w:t>
      </w:r>
    </w:p>
    <w:p w14:paraId="2DDD6DF6">
      <w:r>
        <w:t>6</w:t>
      </w:r>
      <w:r>
        <w:rPr>
          <w:rFonts w:hint="eastAsia"/>
        </w:rPr>
        <w:t>.3.2标准范围</w:t>
      </w:r>
    </w:p>
    <w:p w14:paraId="738459EC">
      <w:pPr>
        <w:ind w:firstLine="420" w:firstLineChars="200"/>
      </w:pPr>
      <w:r>
        <w:rPr>
          <w:rFonts w:hint="eastAsia"/>
        </w:rPr>
        <w:t>已经制定了山羊绒加工业各个阶段的要求。这些标准包括：</w:t>
      </w:r>
    </w:p>
    <w:p w14:paraId="6DEBA46A">
      <w:pPr>
        <w:ind w:firstLine="420" w:firstLineChars="200"/>
      </w:pPr>
      <w:r>
        <w:rPr>
          <w:rFonts w:hint="eastAsia"/>
        </w:rPr>
        <w:t>•生产流程</w:t>
      </w:r>
    </w:p>
    <w:p w14:paraId="38A60579">
      <w:pPr>
        <w:ind w:firstLine="420" w:firstLineChars="200"/>
      </w:pPr>
      <w:r>
        <w:rPr>
          <w:rFonts w:hint="eastAsia"/>
        </w:rPr>
        <w:t>•实施“中国可</w:t>
      </w:r>
      <w:r>
        <w:t>持续</w:t>
      </w:r>
      <w:r>
        <w:rPr>
          <w:rFonts w:hint="eastAsia"/>
        </w:rPr>
        <w:t>山</w:t>
      </w:r>
      <w:r>
        <w:t>羊绒纤维</w:t>
      </w:r>
      <w:r>
        <w:rPr>
          <w:rFonts w:hint="eastAsia"/>
        </w:rPr>
        <w:t>”认证标志</w:t>
      </w:r>
    </w:p>
    <w:p w14:paraId="37D919FF">
      <w:pPr>
        <w:ind w:firstLine="420" w:firstLineChars="200"/>
        <w:rPr>
          <w:rFonts w:hint="eastAsia"/>
        </w:rPr>
      </w:pPr>
      <w:r>
        <w:rPr>
          <w:rFonts w:hint="eastAsia"/>
        </w:rPr>
        <w:t>•动物</w:t>
      </w:r>
      <w:r>
        <w:t>福利管理系统</w:t>
      </w:r>
      <w:r>
        <w:rPr>
          <w:rFonts w:hint="eastAsia"/>
        </w:rPr>
        <w:t>（包括</w:t>
      </w:r>
      <w:r>
        <w:rPr>
          <w:rFonts w:hint="eastAsia"/>
          <w:lang w:bidi="ar"/>
        </w:rPr>
        <w:t>饲养管理、疾病防治</w:t>
      </w:r>
      <w:r>
        <w:rPr>
          <w:lang w:bidi="ar"/>
        </w:rPr>
        <w:t>、绒毛采集等</w:t>
      </w:r>
      <w:r>
        <w:rPr>
          <w:rFonts w:hint="eastAsia"/>
        </w:rPr>
        <w:t>）</w:t>
      </w:r>
    </w:p>
    <w:p w14:paraId="076D2912">
      <w:pPr>
        <w:ind w:firstLine="420" w:firstLineChars="200"/>
      </w:pPr>
      <w:r>
        <w:rPr>
          <w:rFonts w:hint="eastAsia"/>
        </w:rPr>
        <w:t>•环境管理系统（包括水资源、能源、化学品、废弃物、包装等）</w:t>
      </w:r>
    </w:p>
    <w:p w14:paraId="5C88F2C3">
      <w:pPr>
        <w:ind w:firstLine="420" w:firstLineChars="200"/>
      </w:pPr>
      <w:r>
        <w:rPr>
          <w:rFonts w:hint="eastAsia"/>
        </w:rPr>
        <w:t>•社会责任管理体系（劳动关系、薪酬、健康、暴力、歧视、职业健康和安全等）。</w:t>
      </w:r>
    </w:p>
    <w:p w14:paraId="556D7EAA"/>
    <w:p w14:paraId="05155876">
      <w:pPr>
        <w:rPr>
          <w:b/>
        </w:rPr>
      </w:pPr>
      <w:r>
        <w:rPr>
          <w:b/>
        </w:rPr>
        <w:t>6</w:t>
      </w:r>
      <w:r>
        <w:rPr>
          <w:rFonts w:hint="eastAsia"/>
          <w:b/>
        </w:rPr>
        <w:t>.4认证</w:t>
      </w:r>
    </w:p>
    <w:p w14:paraId="66A5E518">
      <w:r>
        <w:t>6</w:t>
      </w:r>
      <w:r>
        <w:rPr>
          <w:rFonts w:hint="eastAsia"/>
        </w:rPr>
        <w:t>.4.1认证的基本原则：</w:t>
      </w:r>
    </w:p>
    <w:p w14:paraId="2B622F93">
      <w:r>
        <w:t>6</w:t>
      </w:r>
      <w:r>
        <w:rPr>
          <w:rFonts w:hint="eastAsia"/>
        </w:rPr>
        <w:t>.4.1.1认证是向利益相关者保证在所有生产阶段都符合可持续山羊</w:t>
      </w:r>
      <w:r>
        <w:t>绒</w:t>
      </w:r>
      <w:r>
        <w:rPr>
          <w:rFonts w:hint="eastAsia"/>
        </w:rPr>
        <w:t>生产的标准和要求。</w:t>
      </w:r>
    </w:p>
    <w:p w14:paraId="2AE83926">
      <w:r>
        <w:t>6</w:t>
      </w:r>
      <w:r>
        <w:rPr>
          <w:rFonts w:hint="eastAsia"/>
        </w:rPr>
        <w:t>.4.1.</w:t>
      </w:r>
      <w:r>
        <w:t>2</w:t>
      </w:r>
      <w:r>
        <w:rPr>
          <w:rFonts w:hint="eastAsia"/>
        </w:rPr>
        <w:t>认证是由第三方或独立机构专业人员依靠在专业知识</w:t>
      </w:r>
      <w:r>
        <w:t>和认证培训的基础</w:t>
      </w:r>
      <w:r>
        <w:rPr>
          <w:rFonts w:hint="eastAsia"/>
        </w:rPr>
        <w:t>上，对可持续山羊</w:t>
      </w:r>
      <w:r>
        <w:t>绒</w:t>
      </w:r>
      <w:r>
        <w:rPr>
          <w:rFonts w:hint="eastAsia"/>
        </w:rPr>
        <w:t>生产过程满足规定要求的准确性和客观性进行评估，以满足生产过程设定的要求。</w:t>
      </w:r>
    </w:p>
    <w:p w14:paraId="2299C9DF">
      <w:r>
        <w:t>6</w:t>
      </w:r>
      <w:r>
        <w:rPr>
          <w:rFonts w:hint="eastAsia"/>
        </w:rPr>
        <w:t>.4.2认证过程</w:t>
      </w:r>
    </w:p>
    <w:p w14:paraId="3BE4F169">
      <w:r>
        <w:t>6</w:t>
      </w:r>
      <w:r>
        <w:rPr>
          <w:rFonts w:hint="eastAsia"/>
        </w:rPr>
        <w:t>.4.2.1按照第</w:t>
      </w:r>
      <w:r>
        <w:t>5</w:t>
      </w:r>
      <w:r>
        <w:rPr>
          <w:rFonts w:hint="eastAsia"/>
        </w:rPr>
        <w:t>章的要求对体系的实施进行认证。</w:t>
      </w:r>
    </w:p>
    <w:p w14:paraId="5B594248">
      <w:r>
        <w:t>6</w:t>
      </w:r>
      <w:r>
        <w:rPr>
          <w:rFonts w:hint="eastAsia"/>
        </w:rPr>
        <w:t>.4.2.2认证是向所有相关方提供保证，确保证书持有人的活动符合动物权利、环境友好、社会责任等要求。</w:t>
      </w:r>
    </w:p>
    <w:p w14:paraId="6F54690C"/>
    <w:bookmarkEnd w:id="8"/>
    <w:p w14:paraId="3F4EF934">
      <w:pPr>
        <w:tabs>
          <w:tab w:val="left" w:pos="6823"/>
        </w:tabs>
        <w:jc w:val="left"/>
        <w:rPr>
          <w:rFonts w:hint="eastAsia" w:ascii="黑体" w:hAnsi="黑体" w:eastAsia="黑体" w:cs="黑体"/>
          <w:b/>
          <w:sz w:val="21"/>
          <w:lang w:eastAsia="zh-CN"/>
        </w:rPr>
      </w:pPr>
    </w:p>
    <w:p w14:paraId="3BD43552">
      <w:pPr>
        <w:tabs>
          <w:tab w:val="left" w:pos="6823"/>
        </w:tabs>
        <w:jc w:val="center"/>
        <w:rPr>
          <w:rFonts w:hint="eastAsia" w:ascii="黑体" w:hAnsi="黑体" w:eastAsia="黑体" w:cs="黑体"/>
          <w:b/>
          <w:sz w:val="21"/>
          <w:lang w:eastAsia="zh-CN"/>
        </w:rPr>
      </w:pPr>
    </w:p>
    <w:p w14:paraId="224BF41B">
      <w:pPr>
        <w:tabs>
          <w:tab w:val="left" w:pos="6823"/>
        </w:tabs>
        <w:jc w:val="center"/>
        <w:rPr>
          <w:rFonts w:hint="eastAsia" w:ascii="宋体" w:hAnsi="宋体" w:eastAsia="宋体" w:cs="宋体"/>
          <w:b w:val="0"/>
          <w:sz w:val="21"/>
          <w:lang w:eastAsia="zh-CN"/>
        </w:rPr>
      </w:pPr>
      <w:r>
        <w:rPr>
          <w:rFonts w:hint="eastAsia" w:ascii="黑体" w:hAnsi="黑体" w:eastAsia="黑体" w:cs="黑体"/>
          <w:b/>
          <w:sz w:val="21"/>
          <w:lang w:eastAsia="zh-CN"/>
        </w:rPr>
        <w:t>━━━━━━━━━━━</w:t>
      </w:r>
    </w:p>
    <w:p w14:paraId="53BCBAC0"/>
    <w:p w14:paraId="3D683E81">
      <w:r>
        <w:br w:type="page"/>
      </w:r>
    </w:p>
    <w:p w14:paraId="5705AF0F">
      <w:pPr>
        <w:jc w:val="left"/>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bookmarkEnd w:id="0"/>
    <w:bookmarkEnd w:id="1"/>
    <w:p w14:paraId="466B66B3">
      <w:pPr>
        <w:pStyle w:val="4"/>
        <w:spacing w:before="312" w:after="312"/>
      </w:pPr>
      <w:r>
        <w:t>《</w:t>
      </w:r>
      <w:r>
        <w:rPr>
          <w:rFonts w:hint="eastAsia"/>
        </w:rPr>
        <w:t>可持续山羊绒纤维生产体系</w:t>
      </w:r>
      <w:r>
        <w:t>管理</w:t>
      </w:r>
      <w:r>
        <w:rPr>
          <w:rFonts w:hint="eastAsia"/>
        </w:rPr>
        <w:t>规范</w:t>
      </w:r>
      <w:r>
        <w:t>》编制说明</w:t>
      </w:r>
    </w:p>
    <w:p w14:paraId="76A80B2D">
      <w:pPr>
        <w:pStyle w:val="2"/>
        <w:keepLines/>
        <w:widowControl w:val="0"/>
        <w:numPr>
          <w:ilvl w:val="0"/>
          <w:numId w:val="8"/>
        </w:numPr>
        <w:spacing w:beforeLines="0" w:afterLines="0" w:line="360" w:lineRule="auto"/>
        <w:jc w:val="both"/>
        <w:rPr>
          <w:color w:val="000000"/>
          <w:sz w:val="24"/>
          <w:szCs w:val="24"/>
        </w:rPr>
      </w:pPr>
      <w:bookmarkStart w:id="17" w:name="_Toc8833524"/>
      <w:bookmarkStart w:id="18" w:name="_Toc398297631"/>
      <w:bookmarkStart w:id="19" w:name="_Toc5250"/>
      <w:r>
        <w:rPr>
          <w:rFonts w:hint="eastAsia"/>
          <w:color w:val="000000"/>
          <w:sz w:val="28"/>
          <w:szCs w:val="28"/>
        </w:rPr>
        <w:t>标准</w:t>
      </w:r>
      <w:r>
        <w:rPr>
          <w:color w:val="000000"/>
          <w:sz w:val="28"/>
          <w:szCs w:val="28"/>
        </w:rPr>
        <w:t>工作</w:t>
      </w:r>
      <w:bookmarkEnd w:id="17"/>
      <w:bookmarkEnd w:id="18"/>
      <w:r>
        <w:rPr>
          <w:rFonts w:hint="eastAsia"/>
          <w:color w:val="000000"/>
          <w:sz w:val="28"/>
          <w:szCs w:val="28"/>
        </w:rPr>
        <w:t>简况</w:t>
      </w:r>
      <w:bookmarkEnd w:id="19"/>
      <w:bookmarkStart w:id="20" w:name="_Toc8833525"/>
      <w:bookmarkEnd w:id="20"/>
      <w:bookmarkStart w:id="21" w:name="_Toc21822"/>
      <w:bookmarkEnd w:id="21"/>
      <w:bookmarkStart w:id="22" w:name="_Toc398297632"/>
      <w:bookmarkEnd w:id="22"/>
    </w:p>
    <w:p w14:paraId="053F99EF">
      <w:pPr>
        <w:pStyle w:val="3"/>
        <w:spacing w:line="360" w:lineRule="auto"/>
        <w:rPr>
          <w:color w:val="000000"/>
          <w:sz w:val="24"/>
          <w:szCs w:val="24"/>
        </w:rPr>
      </w:pPr>
      <w:r>
        <w:rPr>
          <w:color w:val="000000"/>
          <w:sz w:val="24"/>
          <w:szCs w:val="24"/>
        </w:rPr>
        <w:t>1</w:t>
      </w:r>
      <w:r>
        <w:rPr>
          <w:rFonts w:hint="eastAsia"/>
          <w:color w:val="000000"/>
          <w:sz w:val="24"/>
          <w:szCs w:val="24"/>
          <w:lang w:eastAsia="zh-Hans"/>
        </w:rPr>
        <w:t>.</w:t>
      </w:r>
      <w:r>
        <w:rPr>
          <w:color w:val="000000"/>
          <w:sz w:val="24"/>
          <w:szCs w:val="24"/>
          <w:lang w:eastAsia="zh-Hans"/>
        </w:rPr>
        <w:t xml:space="preserve"> </w:t>
      </w:r>
      <w:r>
        <w:rPr>
          <w:rFonts w:hint="eastAsia"/>
          <w:color w:val="000000"/>
          <w:sz w:val="24"/>
          <w:szCs w:val="24"/>
        </w:rPr>
        <w:t>任务来源</w:t>
      </w:r>
    </w:p>
    <w:p w14:paraId="2CBF579A">
      <w:pPr>
        <w:pStyle w:val="3"/>
        <w:spacing w:line="360" w:lineRule="auto"/>
        <w:ind w:firstLine="480" w:firstLineChars="200"/>
        <w:rPr>
          <w:color w:val="000000"/>
          <w:sz w:val="24"/>
          <w:szCs w:val="24"/>
        </w:rPr>
      </w:pPr>
      <w:r>
        <w:rPr>
          <w:rFonts w:hint="eastAsia" w:asciiTheme="minorEastAsia" w:hAnsiTheme="minorEastAsia" w:eastAsiaTheme="minorEastAsia" w:cstheme="minorEastAsia"/>
          <w:b w:val="0"/>
          <w:bCs w:val="0"/>
          <w:color w:val="000000"/>
          <w:sz w:val="24"/>
          <w:szCs w:val="24"/>
        </w:rPr>
        <w:t>根据《中华人民共和国标准化法》《团体标准管理规定》和《中国畜产品流通</w:t>
      </w:r>
      <w:r>
        <w:rPr>
          <w:rFonts w:hint="eastAsia" w:asciiTheme="minorEastAsia" w:hAnsiTheme="minorEastAsia" w:eastAsiaTheme="minorEastAsia" w:cstheme="minorEastAsia"/>
          <w:b w:val="0"/>
          <w:bCs w:val="0"/>
          <w:color w:val="000000"/>
          <w:sz w:val="24"/>
          <w:szCs w:val="24"/>
          <w:lang w:eastAsia="zh-Hans"/>
        </w:rPr>
        <w:t>协</w:t>
      </w:r>
      <w:r>
        <w:rPr>
          <w:rFonts w:hint="eastAsia" w:asciiTheme="minorEastAsia" w:hAnsiTheme="minorEastAsia" w:eastAsiaTheme="minorEastAsia" w:cstheme="minorEastAsia"/>
          <w:b w:val="0"/>
          <w:bCs w:val="0"/>
          <w:color w:val="000000"/>
          <w:sz w:val="24"/>
          <w:szCs w:val="24"/>
        </w:rPr>
        <w:t>会团体标准管理办法（试行）》有关规定，经研究决定，中国畜产品流通协会拟编制《可持续山羊绒纤维生产体系</w:t>
      </w:r>
      <w:r>
        <w:rPr>
          <w:rFonts w:asciiTheme="minorEastAsia" w:hAnsiTheme="minorEastAsia" w:eastAsiaTheme="minorEastAsia" w:cstheme="minorEastAsia"/>
          <w:b w:val="0"/>
          <w:bCs w:val="0"/>
          <w:color w:val="000000"/>
          <w:sz w:val="24"/>
          <w:szCs w:val="24"/>
        </w:rPr>
        <w:t>管理</w:t>
      </w:r>
      <w:r>
        <w:rPr>
          <w:rFonts w:hint="eastAsia" w:asciiTheme="minorEastAsia" w:hAnsiTheme="minorEastAsia" w:eastAsiaTheme="minorEastAsia" w:cstheme="minorEastAsia"/>
          <w:b w:val="0"/>
          <w:bCs w:val="0"/>
          <w:color w:val="000000"/>
          <w:sz w:val="24"/>
          <w:szCs w:val="24"/>
        </w:rPr>
        <w:t>规范》团体标准。该标准属于可持续发展领域，技术归口单位为中国畜产品流通协会</w:t>
      </w:r>
      <w:r>
        <w:rPr>
          <w:rFonts w:hint="eastAsia" w:asciiTheme="minorEastAsia" w:hAnsiTheme="minorEastAsia" w:eastAsiaTheme="minorEastAsia" w:cstheme="minorEastAsia"/>
          <w:b w:val="0"/>
          <w:bCs w:val="0"/>
          <w:color w:val="000000"/>
          <w:sz w:val="24"/>
          <w:szCs w:val="24"/>
          <w:lang w:eastAsia="zh-Hans"/>
        </w:rPr>
        <w:t>标准化技术委员会。</w:t>
      </w:r>
      <w:bookmarkStart w:id="23" w:name="_Toc4947"/>
      <w:bookmarkStart w:id="24" w:name="_Toc8833526"/>
    </w:p>
    <w:p w14:paraId="472AF291">
      <w:pPr>
        <w:pStyle w:val="3"/>
        <w:spacing w:line="360" w:lineRule="auto"/>
        <w:ind w:left="567" w:hanging="567"/>
        <w:rPr>
          <w:color w:val="000000"/>
          <w:sz w:val="24"/>
          <w:szCs w:val="24"/>
        </w:rPr>
      </w:pPr>
      <w:r>
        <w:rPr>
          <w:color w:val="000000"/>
          <w:sz w:val="24"/>
          <w:szCs w:val="24"/>
        </w:rPr>
        <w:t>2</w:t>
      </w:r>
      <w:r>
        <w:rPr>
          <w:rFonts w:hint="eastAsia"/>
          <w:color w:val="000000"/>
          <w:sz w:val="24"/>
          <w:szCs w:val="24"/>
        </w:rPr>
        <w:t>.</w:t>
      </w:r>
      <w:r>
        <w:rPr>
          <w:color w:val="000000"/>
          <w:sz w:val="24"/>
          <w:szCs w:val="24"/>
        </w:rPr>
        <w:t xml:space="preserve"> </w:t>
      </w:r>
      <w:r>
        <w:rPr>
          <w:rFonts w:hint="eastAsia"/>
          <w:color w:val="000000"/>
          <w:sz w:val="24"/>
          <w:szCs w:val="24"/>
        </w:rPr>
        <w:t>主要起草单位及分工</w:t>
      </w:r>
      <w:bookmarkEnd w:id="23"/>
      <w:bookmarkEnd w:id="24"/>
    </w:p>
    <w:p w14:paraId="0C29FF6D">
      <w:pPr>
        <w:pStyle w:val="3"/>
        <w:spacing w:line="360" w:lineRule="auto"/>
        <w:ind w:firstLine="480" w:firstLineChars="200"/>
        <w:rPr>
          <w:b w:val="0"/>
          <w:bCs w:val="0"/>
          <w:color w:val="000000"/>
          <w:sz w:val="24"/>
          <w:szCs w:val="24"/>
        </w:rPr>
      </w:pPr>
      <w:bookmarkStart w:id="25" w:name="_Toc309893695"/>
      <w:bookmarkStart w:id="26" w:name="_Toc309910706"/>
      <w:bookmarkStart w:id="27" w:name="_Toc309915939"/>
      <w:bookmarkStart w:id="28" w:name="_Toc310070358"/>
      <w:bookmarkStart w:id="29" w:name="_Toc309895175"/>
      <w:bookmarkStart w:id="30" w:name="_Toc310354279"/>
      <w:r>
        <w:rPr>
          <w:rFonts w:hint="eastAsia"/>
          <w:b w:val="0"/>
          <w:bCs w:val="0"/>
          <w:color w:val="000000"/>
          <w:sz w:val="24"/>
          <w:szCs w:val="24"/>
        </w:rPr>
        <w:t>本标准是由中国畜产品流通协会组织，</w:t>
      </w:r>
      <w:r>
        <w:rPr>
          <w:rFonts w:hint="eastAsia"/>
          <w:b w:val="0"/>
          <w:bCs w:val="0"/>
          <w:color w:val="000000"/>
          <w:sz w:val="24"/>
          <w:szCs w:val="24"/>
          <w:lang w:eastAsia="zh-Hans"/>
        </w:rPr>
        <w:t>成立</w:t>
      </w:r>
      <w:r>
        <w:rPr>
          <w:b w:val="0"/>
          <w:bCs w:val="0"/>
          <w:color w:val="000000"/>
          <w:sz w:val="24"/>
          <w:szCs w:val="24"/>
          <w:lang w:eastAsia="zh-Hans"/>
        </w:rPr>
        <w:t>《</w:t>
      </w:r>
      <w:r>
        <w:rPr>
          <w:rFonts w:hint="eastAsia"/>
          <w:b w:val="0"/>
          <w:bCs w:val="0"/>
          <w:color w:val="000000"/>
          <w:sz w:val="24"/>
          <w:szCs w:val="24"/>
        </w:rPr>
        <w:t>可持续山羊绒纤维生产体系</w:t>
      </w:r>
      <w:r>
        <w:rPr>
          <w:b w:val="0"/>
          <w:bCs w:val="0"/>
          <w:color w:val="000000"/>
          <w:sz w:val="24"/>
          <w:szCs w:val="24"/>
        </w:rPr>
        <w:t>管理</w:t>
      </w:r>
      <w:r>
        <w:rPr>
          <w:rFonts w:hint="eastAsia"/>
          <w:b w:val="0"/>
          <w:bCs w:val="0"/>
          <w:color w:val="000000"/>
          <w:sz w:val="24"/>
          <w:szCs w:val="24"/>
        </w:rPr>
        <w:t>规范》团体标准</w:t>
      </w:r>
      <w:r>
        <w:rPr>
          <w:rFonts w:hint="eastAsia"/>
          <w:b w:val="0"/>
          <w:bCs w:val="0"/>
          <w:color w:val="000000"/>
          <w:sz w:val="24"/>
          <w:szCs w:val="24"/>
          <w:lang w:eastAsia="zh-Hans"/>
        </w:rPr>
        <w:t>起草小组</w:t>
      </w:r>
      <w:r>
        <w:rPr>
          <w:rFonts w:hint="eastAsia"/>
          <w:b w:val="0"/>
          <w:bCs w:val="0"/>
          <w:color w:val="000000"/>
          <w:sz w:val="24"/>
          <w:szCs w:val="24"/>
        </w:rPr>
        <w:t>，共同制定中国畜产品流通协会团体标准。</w:t>
      </w:r>
      <w:bookmarkEnd w:id="25"/>
      <w:bookmarkEnd w:id="26"/>
      <w:bookmarkEnd w:id="27"/>
      <w:bookmarkEnd w:id="28"/>
      <w:bookmarkEnd w:id="29"/>
      <w:bookmarkEnd w:id="30"/>
    </w:p>
    <w:p w14:paraId="4A4243DC">
      <w:pPr>
        <w:pStyle w:val="3"/>
        <w:spacing w:line="360" w:lineRule="auto"/>
        <w:ind w:firstLine="480" w:firstLineChars="200"/>
        <w:rPr>
          <w:b w:val="0"/>
          <w:bCs w:val="0"/>
          <w:color w:val="000000"/>
          <w:sz w:val="24"/>
          <w:szCs w:val="24"/>
        </w:rPr>
      </w:pPr>
      <w:r>
        <w:rPr>
          <w:rFonts w:hint="eastAsia"/>
          <w:b w:val="0"/>
          <w:bCs w:val="0"/>
          <w:color w:val="000000"/>
          <w:sz w:val="24"/>
          <w:szCs w:val="24"/>
        </w:rPr>
        <w:t>标准</w:t>
      </w:r>
      <w:r>
        <w:rPr>
          <w:rFonts w:hint="eastAsia"/>
          <w:b w:val="0"/>
          <w:bCs w:val="0"/>
          <w:color w:val="000000"/>
          <w:sz w:val="24"/>
          <w:szCs w:val="24"/>
          <w:lang w:eastAsia="zh-Hans"/>
        </w:rPr>
        <w:t>编制组</w:t>
      </w:r>
      <w:r>
        <w:rPr>
          <w:rFonts w:hint="eastAsia"/>
          <w:b w:val="0"/>
          <w:bCs w:val="0"/>
          <w:color w:val="000000"/>
          <w:sz w:val="24"/>
          <w:szCs w:val="24"/>
        </w:rPr>
        <w:t>主要负责标准文本和编制说明的编写、数据分析等相关技术性工作。</w:t>
      </w:r>
    </w:p>
    <w:p w14:paraId="4ABB0CD3">
      <w:pPr>
        <w:pStyle w:val="3"/>
        <w:spacing w:line="360" w:lineRule="auto"/>
        <w:ind w:firstLine="480" w:firstLineChars="200"/>
        <w:rPr>
          <w:b w:val="0"/>
          <w:bCs w:val="0"/>
          <w:color w:val="000000"/>
          <w:sz w:val="24"/>
          <w:szCs w:val="24"/>
        </w:rPr>
      </w:pPr>
      <w:r>
        <w:rPr>
          <w:rFonts w:hint="eastAsia"/>
          <w:b w:val="0"/>
          <w:bCs w:val="0"/>
          <w:color w:val="000000"/>
          <w:sz w:val="24"/>
          <w:szCs w:val="24"/>
        </w:rPr>
        <w:t xml:space="preserve">中国畜产品流通协会负责组织调研和企业座谈会，协助起草组开展数据采集，并进行技术内容把关等工作。 </w:t>
      </w:r>
    </w:p>
    <w:p w14:paraId="32A5807A">
      <w:pPr>
        <w:pStyle w:val="3"/>
        <w:spacing w:line="360" w:lineRule="auto"/>
        <w:ind w:firstLine="480" w:firstLineChars="200"/>
        <w:rPr>
          <w:rFonts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中国畜产品流通协会</w:t>
      </w:r>
      <w:r>
        <w:rPr>
          <w:rFonts w:hint="eastAsia" w:asciiTheme="minorEastAsia" w:hAnsiTheme="minorEastAsia" w:eastAsiaTheme="minorEastAsia" w:cstheme="minorEastAsia"/>
          <w:b w:val="0"/>
          <w:bCs w:val="0"/>
          <w:color w:val="000000"/>
          <w:sz w:val="24"/>
          <w:szCs w:val="24"/>
          <w:lang w:eastAsia="zh-Hans"/>
        </w:rPr>
        <w:t>标准化技术委员会</w:t>
      </w:r>
      <w:r>
        <w:rPr>
          <w:rFonts w:hint="eastAsia" w:asciiTheme="minorEastAsia" w:hAnsiTheme="minorEastAsia" w:eastAsiaTheme="minorEastAsia" w:cstheme="minorEastAsia"/>
          <w:b w:val="0"/>
          <w:bCs w:val="0"/>
          <w:color w:val="000000"/>
          <w:sz w:val="24"/>
          <w:szCs w:val="24"/>
        </w:rPr>
        <w:t>负责对标准的框架、各阶段的标准稿、</w:t>
      </w:r>
      <w:r>
        <w:rPr>
          <w:rFonts w:hint="eastAsia" w:asciiTheme="minorEastAsia" w:hAnsiTheme="minorEastAsia" w:eastAsiaTheme="minorEastAsia" w:cstheme="minorEastAsia"/>
          <w:b w:val="0"/>
          <w:bCs w:val="0"/>
          <w:color w:val="000000"/>
          <w:sz w:val="24"/>
          <w:szCs w:val="24"/>
          <w:lang w:eastAsia="zh-Hans"/>
        </w:rPr>
        <w:t>编</w:t>
      </w:r>
      <w:r>
        <w:rPr>
          <w:rFonts w:hint="eastAsia" w:asciiTheme="minorEastAsia" w:hAnsiTheme="minorEastAsia" w:eastAsiaTheme="minorEastAsia" w:cstheme="minorEastAsia"/>
          <w:b w:val="0"/>
          <w:bCs w:val="0"/>
          <w:color w:val="000000"/>
          <w:sz w:val="24"/>
          <w:szCs w:val="24"/>
        </w:rPr>
        <w:t>制说明等材料在标准格式符合性层面的把关等工作。</w:t>
      </w:r>
    </w:p>
    <w:p w14:paraId="47647BCE">
      <w:pPr>
        <w:pStyle w:val="3"/>
        <w:spacing w:line="360" w:lineRule="auto"/>
        <w:ind w:left="567" w:hanging="567"/>
        <w:rPr>
          <w:color w:val="000000"/>
          <w:sz w:val="24"/>
          <w:szCs w:val="24"/>
        </w:rPr>
      </w:pPr>
      <w:bookmarkStart w:id="31" w:name="_Toc8833527"/>
      <w:bookmarkStart w:id="32" w:name="_Toc20776"/>
      <w:r>
        <w:rPr>
          <w:rFonts w:hint="eastAsia"/>
          <w:color w:val="000000"/>
          <w:sz w:val="24"/>
          <w:szCs w:val="24"/>
        </w:rPr>
        <w:t>3.目的</w:t>
      </w:r>
      <w:r>
        <w:rPr>
          <w:color w:val="000000"/>
          <w:sz w:val="24"/>
          <w:szCs w:val="24"/>
        </w:rPr>
        <w:t>和意义</w:t>
      </w:r>
      <w:bookmarkEnd w:id="31"/>
      <w:bookmarkEnd w:id="32"/>
    </w:p>
    <w:p w14:paraId="51DF640E">
      <w:pPr>
        <w:spacing w:line="360" w:lineRule="auto"/>
        <w:ind w:firstLine="480" w:firstLineChars="200"/>
        <w:rPr>
          <w:color w:val="000000"/>
          <w:sz w:val="24"/>
          <w:szCs w:val="24"/>
        </w:rPr>
      </w:pPr>
      <w:bookmarkStart w:id="33" w:name="_Toc516816814"/>
      <w:bookmarkStart w:id="34" w:name="_Toc8833528"/>
      <w:r>
        <w:rPr>
          <w:rFonts w:hint="eastAsia"/>
          <w:color w:val="000000"/>
          <w:sz w:val="24"/>
          <w:szCs w:val="24"/>
        </w:rPr>
        <w:t>《可持续山羊绒纤维生产体系管理规范》团体标准所涉及的产业是山羊绒纤维生产行业。该标准旨在确立山羊绒纤维可持续生产的基本原则和要求，并对其进行评估和认证，以实现可持续发展目标并期望解决山羊绒纤维产业发展的以下几方面的问题：</w:t>
      </w:r>
    </w:p>
    <w:p w14:paraId="4C278ECE">
      <w:pPr>
        <w:spacing w:line="360" w:lineRule="auto"/>
        <w:ind w:firstLine="480" w:firstLineChars="200"/>
        <w:rPr>
          <w:color w:val="000000"/>
          <w:sz w:val="24"/>
          <w:szCs w:val="24"/>
        </w:rPr>
      </w:pPr>
      <w:r>
        <w:rPr>
          <w:rFonts w:hint="eastAsia"/>
          <w:color w:val="000000"/>
          <w:sz w:val="24"/>
          <w:szCs w:val="24"/>
        </w:rPr>
        <w:t>（1）提高生产环境的可持续性：该标准通过要求符合环保、资源节约原则的生产方式，促进了山羊绒纤维的可持续生产。这有助于减少环境污染、降低资源消耗，并保护自然生态系统的稳定性。</w:t>
      </w:r>
    </w:p>
    <w:p w14:paraId="24AB9A60">
      <w:pPr>
        <w:spacing w:line="360" w:lineRule="auto"/>
        <w:ind w:firstLine="480" w:firstLineChars="200"/>
        <w:rPr>
          <w:color w:val="000000"/>
          <w:sz w:val="24"/>
          <w:szCs w:val="24"/>
        </w:rPr>
      </w:pPr>
      <w:r>
        <w:rPr>
          <w:rFonts w:hint="eastAsia"/>
          <w:color w:val="000000"/>
          <w:sz w:val="24"/>
          <w:szCs w:val="24"/>
        </w:rPr>
        <w:t>（2）提高产品质量和竞争力：标准引导生产者对山羊绒纤维进行全面管理和监控，确保产品质量符合国际标准。这将提高产品的竞争力，满足消费者对可持续和高品质产品的需求。</w:t>
      </w:r>
    </w:p>
    <w:p w14:paraId="6292241A">
      <w:pPr>
        <w:spacing w:line="360" w:lineRule="auto"/>
        <w:ind w:firstLine="480" w:firstLineChars="200"/>
        <w:rPr>
          <w:color w:val="000000"/>
          <w:sz w:val="24"/>
          <w:szCs w:val="24"/>
        </w:rPr>
      </w:pPr>
      <w:r>
        <w:rPr>
          <w:rFonts w:hint="eastAsia"/>
          <w:color w:val="000000"/>
          <w:sz w:val="24"/>
          <w:szCs w:val="24"/>
        </w:rPr>
        <w:t>（3）建立行业信任和声誉：通过遵循和执行标准，企业能够建立可靠的声誉，增强消费者对其产品的信任。这有助于推动整个山羊绒纤维产业的发展，吸引更多的投资和市场机会。</w:t>
      </w:r>
    </w:p>
    <w:p w14:paraId="4945B7DD">
      <w:pPr>
        <w:spacing w:line="360" w:lineRule="auto"/>
        <w:ind w:firstLine="480" w:firstLineChars="200"/>
        <w:rPr>
          <w:color w:val="000000"/>
          <w:sz w:val="24"/>
          <w:szCs w:val="24"/>
        </w:rPr>
      </w:pPr>
      <w:r>
        <w:rPr>
          <w:rFonts w:hint="eastAsia"/>
          <w:color w:val="000000"/>
          <w:sz w:val="24"/>
          <w:szCs w:val="24"/>
        </w:rPr>
        <w:t>（4）推动产业协调发展：制定共同的标准可以促进整个山羊绒纤维产业的协调发展。企业和各利益相关者可以依据标准进行合作，共同推动行业的可持续发展，并解决行业面临的共同问题。</w:t>
      </w:r>
    </w:p>
    <w:p w14:paraId="2767EDFB">
      <w:pPr>
        <w:pStyle w:val="3"/>
        <w:spacing w:line="360" w:lineRule="auto"/>
        <w:ind w:left="567" w:hanging="567"/>
        <w:rPr>
          <w:color w:val="000000"/>
          <w:sz w:val="24"/>
          <w:szCs w:val="24"/>
        </w:rPr>
      </w:pPr>
      <w:bookmarkStart w:id="35" w:name="_Toc1183"/>
      <w:r>
        <w:rPr>
          <w:rFonts w:hint="eastAsia"/>
          <w:color w:val="000000"/>
          <w:sz w:val="24"/>
          <w:szCs w:val="24"/>
        </w:rPr>
        <w:t>4.</w:t>
      </w:r>
      <w:r>
        <w:rPr>
          <w:color w:val="000000"/>
          <w:sz w:val="24"/>
          <w:szCs w:val="24"/>
        </w:rPr>
        <w:t>主要工作过程</w:t>
      </w:r>
      <w:bookmarkEnd w:id="33"/>
      <w:bookmarkEnd w:id="34"/>
      <w:bookmarkEnd w:id="35"/>
    </w:p>
    <w:p w14:paraId="5E380975">
      <w:pPr>
        <w:spacing w:line="360" w:lineRule="auto"/>
        <w:ind w:firstLine="480" w:firstLineChars="200"/>
        <w:rPr>
          <w:color w:val="000000"/>
          <w:sz w:val="24"/>
          <w:szCs w:val="24"/>
        </w:rPr>
      </w:pPr>
      <w:r>
        <w:rPr>
          <w:color w:val="000000"/>
          <w:sz w:val="24"/>
          <w:szCs w:val="24"/>
        </w:rPr>
        <w:t xml:space="preserve">（1） </w:t>
      </w:r>
      <w:r>
        <w:rPr>
          <w:rFonts w:hint="eastAsia"/>
          <w:color w:val="000000"/>
          <w:sz w:val="24"/>
          <w:szCs w:val="24"/>
        </w:rPr>
        <w:t>20</w:t>
      </w:r>
      <w:r>
        <w:rPr>
          <w:color w:val="000000"/>
          <w:sz w:val="24"/>
          <w:szCs w:val="24"/>
        </w:rPr>
        <w:t>23</w:t>
      </w:r>
      <w:r>
        <w:rPr>
          <w:rFonts w:hint="eastAsia"/>
          <w:color w:val="000000"/>
          <w:sz w:val="24"/>
          <w:szCs w:val="24"/>
        </w:rPr>
        <w:t>年1</w:t>
      </w:r>
      <w:r>
        <w:rPr>
          <w:color w:val="000000"/>
          <w:sz w:val="24"/>
          <w:szCs w:val="24"/>
        </w:rPr>
        <w:t>2</w:t>
      </w:r>
      <w:r>
        <w:rPr>
          <w:rFonts w:hint="eastAsia"/>
          <w:color w:val="000000"/>
          <w:sz w:val="24"/>
          <w:szCs w:val="24"/>
        </w:rPr>
        <w:t>月，中国畜产品流通协会</w:t>
      </w:r>
      <w:r>
        <w:rPr>
          <w:color w:val="000000"/>
          <w:sz w:val="24"/>
          <w:szCs w:val="24"/>
        </w:rPr>
        <w:t>、</w:t>
      </w:r>
      <w:r>
        <w:rPr>
          <w:rFonts w:hint="eastAsia"/>
          <w:color w:val="000000"/>
          <w:sz w:val="24"/>
          <w:szCs w:val="24"/>
          <w:lang w:eastAsia="zh-Hans"/>
        </w:rPr>
        <w:t>康赛妮集团有限公司</w:t>
      </w:r>
      <w:r>
        <w:rPr>
          <w:rFonts w:hint="eastAsia"/>
          <w:color w:val="000000"/>
          <w:sz w:val="24"/>
          <w:szCs w:val="24"/>
        </w:rPr>
        <w:t>组织了《可持续山羊绒纤维生产体系</w:t>
      </w:r>
      <w:r>
        <w:rPr>
          <w:color w:val="000000"/>
          <w:sz w:val="24"/>
          <w:szCs w:val="24"/>
        </w:rPr>
        <w:t>管理规范</w:t>
      </w:r>
      <w:r>
        <w:rPr>
          <w:rFonts w:hint="eastAsia"/>
          <w:color w:val="000000"/>
          <w:sz w:val="24"/>
          <w:szCs w:val="24"/>
        </w:rPr>
        <w:t>》团体标准立项前的调研分析，对标准立项及标准内容等进行研讨。</w:t>
      </w:r>
    </w:p>
    <w:p w14:paraId="45D36343">
      <w:pPr>
        <w:spacing w:line="360" w:lineRule="auto"/>
        <w:ind w:firstLine="480" w:firstLineChars="200"/>
        <w:rPr>
          <w:color w:val="000000"/>
          <w:sz w:val="24"/>
          <w:szCs w:val="24"/>
        </w:rPr>
      </w:pPr>
      <w:r>
        <w:rPr>
          <w:color w:val="000000"/>
          <w:sz w:val="24"/>
          <w:szCs w:val="24"/>
        </w:rPr>
        <w:t>（2）</w:t>
      </w:r>
      <w:r>
        <w:rPr>
          <w:rFonts w:hint="eastAsia"/>
          <w:color w:val="000000"/>
          <w:sz w:val="24"/>
          <w:szCs w:val="24"/>
        </w:rPr>
        <w:t>20</w:t>
      </w:r>
      <w:r>
        <w:rPr>
          <w:color w:val="000000"/>
          <w:sz w:val="24"/>
          <w:szCs w:val="24"/>
        </w:rPr>
        <w:t>24</w:t>
      </w:r>
      <w:r>
        <w:rPr>
          <w:rFonts w:hint="eastAsia"/>
          <w:color w:val="000000"/>
          <w:sz w:val="24"/>
          <w:szCs w:val="24"/>
        </w:rPr>
        <w:t>年1月，</w:t>
      </w:r>
      <w:r>
        <w:rPr>
          <w:rFonts w:hint="eastAsia"/>
          <w:color w:val="000000"/>
          <w:sz w:val="24"/>
          <w:szCs w:val="24"/>
          <w:lang w:eastAsia="zh-Hans"/>
        </w:rPr>
        <w:t>康赛妮集团有限公司</w:t>
      </w:r>
      <w:r>
        <w:rPr>
          <w:rFonts w:hint="eastAsia"/>
          <w:color w:val="000000"/>
          <w:sz w:val="24"/>
          <w:szCs w:val="24"/>
        </w:rPr>
        <w:t>组织了《可持续山羊绒纤维生产体系</w:t>
      </w:r>
      <w:r>
        <w:rPr>
          <w:color w:val="000000"/>
          <w:sz w:val="24"/>
          <w:szCs w:val="24"/>
        </w:rPr>
        <w:t>管理规范</w:t>
      </w:r>
      <w:r>
        <w:rPr>
          <w:rFonts w:hint="eastAsia"/>
          <w:color w:val="000000"/>
          <w:sz w:val="24"/>
          <w:szCs w:val="24"/>
        </w:rPr>
        <w:t>》团体标准立项资料，并于202</w:t>
      </w:r>
      <w:r>
        <w:rPr>
          <w:color w:val="000000"/>
          <w:sz w:val="24"/>
          <w:szCs w:val="24"/>
        </w:rPr>
        <w:t>4</w:t>
      </w:r>
      <w:r>
        <w:rPr>
          <w:rFonts w:hint="eastAsia"/>
          <w:color w:val="000000"/>
          <w:sz w:val="24"/>
          <w:szCs w:val="24"/>
        </w:rPr>
        <w:t>年</w:t>
      </w:r>
      <w:r>
        <w:rPr>
          <w:color w:val="000000"/>
          <w:sz w:val="24"/>
          <w:szCs w:val="24"/>
        </w:rPr>
        <w:t>4</w:t>
      </w:r>
      <w:r>
        <w:rPr>
          <w:rFonts w:hint="eastAsia"/>
          <w:color w:val="000000"/>
          <w:sz w:val="24"/>
          <w:szCs w:val="24"/>
        </w:rPr>
        <w:t>月通过了中国畜产品流通协会</w:t>
      </w:r>
      <w:r>
        <w:rPr>
          <w:rFonts w:hint="eastAsia"/>
          <w:color w:val="000000"/>
          <w:sz w:val="24"/>
          <w:szCs w:val="24"/>
          <w:lang w:eastAsia="zh-Hans"/>
        </w:rPr>
        <w:t>标准化技术委员会</w:t>
      </w:r>
      <w:r>
        <w:rPr>
          <w:rFonts w:hint="eastAsia"/>
          <w:color w:val="000000"/>
          <w:sz w:val="24"/>
          <w:szCs w:val="24"/>
        </w:rPr>
        <w:t>的立项申请，列入202</w:t>
      </w:r>
      <w:r>
        <w:rPr>
          <w:color w:val="000000"/>
          <w:sz w:val="24"/>
          <w:szCs w:val="24"/>
        </w:rPr>
        <w:t>4</w:t>
      </w:r>
      <w:r>
        <w:rPr>
          <w:rFonts w:hint="eastAsia"/>
          <w:color w:val="000000"/>
          <w:sz w:val="24"/>
          <w:szCs w:val="24"/>
        </w:rPr>
        <w:t>年标准制订计划。</w:t>
      </w:r>
    </w:p>
    <w:p w14:paraId="19626F45">
      <w:pPr>
        <w:spacing w:line="360" w:lineRule="auto"/>
        <w:ind w:firstLine="480" w:firstLineChars="200"/>
        <w:rPr>
          <w:color w:val="000000"/>
          <w:sz w:val="24"/>
          <w:szCs w:val="24"/>
        </w:rPr>
      </w:pPr>
      <w:r>
        <w:rPr>
          <w:rFonts w:hint="eastAsia"/>
          <w:color w:val="000000"/>
          <w:sz w:val="24"/>
          <w:szCs w:val="24"/>
        </w:rPr>
        <w:t>（3）2024年6月，中国畜产品流通协会</w:t>
      </w:r>
      <w:r>
        <w:rPr>
          <w:rFonts w:hint="eastAsia"/>
          <w:color w:val="000000"/>
          <w:sz w:val="24"/>
          <w:szCs w:val="24"/>
          <w:lang w:eastAsia="zh-Hans"/>
        </w:rPr>
        <w:t>征集</w:t>
      </w:r>
      <w:r>
        <w:rPr>
          <w:rFonts w:hint="eastAsia"/>
          <w:color w:val="000000"/>
          <w:sz w:val="24"/>
          <w:szCs w:val="24"/>
        </w:rPr>
        <w:t>团体标准参编单位和参编人员，成立标准编制小组。</w:t>
      </w:r>
      <w:r>
        <w:rPr>
          <w:rFonts w:hint="eastAsia"/>
          <w:color w:val="000000"/>
          <w:sz w:val="24"/>
          <w:szCs w:val="24"/>
          <w:lang w:eastAsia="zh-Hans"/>
        </w:rPr>
        <w:t>康赛妮集团</w:t>
      </w:r>
      <w:r>
        <w:rPr>
          <w:rFonts w:hint="eastAsia"/>
          <w:color w:val="000000"/>
          <w:sz w:val="24"/>
          <w:szCs w:val="24"/>
        </w:rPr>
        <w:t>有限公司牵头标准编制前期准备工作，由中国畜产品流通协会为工作领导机构，并由</w:t>
      </w:r>
      <w:r>
        <w:rPr>
          <w:rFonts w:hint="eastAsia"/>
          <w:color w:val="000000"/>
          <w:sz w:val="24"/>
          <w:szCs w:val="24"/>
          <w:lang w:eastAsia="zh-Hans"/>
        </w:rPr>
        <w:t>行业中企业</w:t>
      </w:r>
      <w:r>
        <w:rPr>
          <w:rFonts w:hint="eastAsia"/>
          <w:color w:val="000000"/>
          <w:sz w:val="24"/>
          <w:szCs w:val="24"/>
        </w:rPr>
        <w:t>技术人员、行业专家共同组成标准编制组。</w:t>
      </w:r>
    </w:p>
    <w:p w14:paraId="1D3BC411">
      <w:pPr>
        <w:spacing w:line="360" w:lineRule="auto"/>
        <w:ind w:firstLine="480" w:firstLineChars="200"/>
        <w:rPr>
          <w:rFonts w:hint="eastAsia" w:eastAsiaTheme="minorEastAsia"/>
          <w:color w:val="000000"/>
          <w:sz w:val="24"/>
          <w:szCs w:val="24"/>
          <w:lang w:val="en-US" w:eastAsia="zh-CN"/>
        </w:rPr>
      </w:pPr>
      <w:r>
        <w:rPr>
          <w:rFonts w:hint="eastAsia"/>
          <w:color w:val="000000"/>
          <w:sz w:val="24"/>
          <w:szCs w:val="24"/>
        </w:rPr>
        <w:t>（4）2024年7月，标准编制组收集与可持续山羊绒纤维生产相关的文献和资料；</w:t>
      </w:r>
      <w:r>
        <w:rPr>
          <w:rFonts w:hint="eastAsia"/>
          <w:color w:val="000000"/>
          <w:sz w:val="24"/>
          <w:szCs w:val="24"/>
          <w:lang w:eastAsia="zh-Hans"/>
        </w:rPr>
        <w:t>开展调研工作</w:t>
      </w:r>
      <w:bookmarkStart w:id="36" w:name="_Toc516816815"/>
      <w:r>
        <w:rPr>
          <w:rFonts w:hint="eastAsia"/>
          <w:color w:val="000000"/>
          <w:sz w:val="24"/>
          <w:szCs w:val="24"/>
          <w:lang w:eastAsia="zh-Hans"/>
        </w:rPr>
        <w:t>，</w:t>
      </w:r>
      <w:r>
        <w:rPr>
          <w:rFonts w:hint="eastAsia"/>
          <w:color w:val="000000"/>
          <w:sz w:val="24"/>
          <w:szCs w:val="24"/>
        </w:rPr>
        <w:t>完成标准初稿的撰写，标准编制组多次组织内部会议，对初稿进行研讨</w:t>
      </w:r>
      <w:r>
        <w:rPr>
          <w:rFonts w:hint="eastAsia"/>
          <w:color w:val="000000"/>
          <w:sz w:val="24"/>
          <w:szCs w:val="24"/>
          <w:lang w:eastAsia="zh-CN"/>
        </w:rPr>
        <w:t>。</w:t>
      </w:r>
    </w:p>
    <w:p w14:paraId="49FDAE8B">
      <w:pPr>
        <w:spacing w:line="360" w:lineRule="auto"/>
        <w:ind w:firstLine="480" w:firstLineChars="200"/>
        <w:rPr>
          <w:rFonts w:hint="eastAsia"/>
          <w:color w:val="000000"/>
          <w:sz w:val="24"/>
          <w:szCs w:val="24"/>
          <w:lang w:eastAsia="zh-CN"/>
        </w:rPr>
      </w:pPr>
      <w:r>
        <w:rPr>
          <w:color w:val="000000"/>
          <w:sz w:val="24"/>
          <w:szCs w:val="24"/>
        </w:rPr>
        <w:t>（5）</w:t>
      </w:r>
      <w:r>
        <w:rPr>
          <w:rFonts w:hint="eastAsia"/>
          <w:color w:val="000000"/>
          <w:sz w:val="24"/>
          <w:szCs w:val="24"/>
        </w:rPr>
        <w:t>2024年7</w:t>
      </w:r>
      <w:r>
        <w:rPr>
          <w:rFonts w:hint="eastAsia"/>
          <w:color w:val="000000"/>
          <w:sz w:val="24"/>
          <w:szCs w:val="24"/>
          <w:lang w:val="en-US" w:eastAsia="zh-CN"/>
        </w:rPr>
        <w:t>-11</w:t>
      </w:r>
      <w:r>
        <w:rPr>
          <w:rFonts w:hint="eastAsia"/>
          <w:color w:val="000000"/>
          <w:sz w:val="24"/>
          <w:szCs w:val="24"/>
        </w:rPr>
        <w:t>月</w:t>
      </w:r>
      <w:r>
        <w:rPr>
          <w:rFonts w:hint="eastAsia"/>
          <w:color w:val="000000"/>
          <w:sz w:val="24"/>
          <w:szCs w:val="24"/>
          <w:lang w:eastAsia="zh-CN"/>
        </w:rPr>
        <w:t>，形成初稿。</w:t>
      </w:r>
    </w:p>
    <w:p w14:paraId="68445F68">
      <w:pPr>
        <w:spacing w:line="360" w:lineRule="auto"/>
        <w:ind w:firstLine="480" w:firstLineChars="200"/>
        <w:rPr>
          <w:color w:val="000000"/>
          <w:sz w:val="24"/>
          <w:szCs w:val="24"/>
        </w:rPr>
      </w:pPr>
      <w:r>
        <w:rPr>
          <w:rFonts w:hint="eastAsia"/>
          <w:color w:val="000000"/>
          <w:sz w:val="24"/>
          <w:szCs w:val="24"/>
          <w:lang w:eastAsia="zh-CN"/>
        </w:rPr>
        <w:t>（</w:t>
      </w:r>
      <w:r>
        <w:rPr>
          <w:rFonts w:hint="eastAsia"/>
          <w:color w:val="000000"/>
          <w:sz w:val="24"/>
          <w:szCs w:val="24"/>
          <w:lang w:val="en-US" w:eastAsia="zh-CN"/>
        </w:rPr>
        <w:t>6</w:t>
      </w:r>
      <w:r>
        <w:rPr>
          <w:rFonts w:hint="eastAsia"/>
          <w:color w:val="000000"/>
          <w:sz w:val="24"/>
          <w:szCs w:val="24"/>
          <w:lang w:eastAsia="zh-CN"/>
        </w:rPr>
        <w:t>）</w:t>
      </w:r>
      <w:r>
        <w:rPr>
          <w:rFonts w:hint="eastAsia"/>
          <w:color w:val="000000"/>
          <w:sz w:val="24"/>
          <w:szCs w:val="24"/>
        </w:rPr>
        <w:t>2024年</w:t>
      </w:r>
      <w:r>
        <w:rPr>
          <w:rFonts w:hint="eastAsia"/>
          <w:color w:val="000000"/>
          <w:sz w:val="24"/>
          <w:szCs w:val="24"/>
          <w:lang w:val="en-US" w:eastAsia="zh-CN"/>
        </w:rPr>
        <w:t>12</w:t>
      </w:r>
      <w:r>
        <w:rPr>
          <w:rFonts w:hint="eastAsia"/>
          <w:color w:val="000000"/>
          <w:sz w:val="24"/>
          <w:szCs w:val="24"/>
        </w:rPr>
        <w:t>月，形成征求意见稿</w:t>
      </w:r>
      <w:r>
        <w:rPr>
          <w:color w:val="000000"/>
          <w:sz w:val="24"/>
          <w:szCs w:val="24"/>
        </w:rPr>
        <w:t>。</w:t>
      </w:r>
    </w:p>
    <w:p w14:paraId="1FE6A447">
      <w:pPr>
        <w:spacing w:line="360" w:lineRule="auto"/>
        <w:ind w:firstLine="480" w:firstLineChars="200"/>
        <w:rPr>
          <w:color w:val="000000"/>
          <w:sz w:val="24"/>
          <w:szCs w:val="24"/>
        </w:rPr>
      </w:pPr>
    </w:p>
    <w:p w14:paraId="46FC8990">
      <w:pPr>
        <w:pStyle w:val="2"/>
        <w:keepLines/>
        <w:widowControl w:val="0"/>
        <w:numPr>
          <w:ilvl w:val="0"/>
          <w:numId w:val="8"/>
        </w:numPr>
        <w:spacing w:before="156" w:beforeLines="50" w:after="156" w:afterLines="50" w:line="360" w:lineRule="auto"/>
        <w:ind w:left="573" w:hanging="573"/>
        <w:jc w:val="both"/>
        <w:rPr>
          <w:color w:val="000000"/>
          <w:sz w:val="28"/>
          <w:szCs w:val="28"/>
        </w:rPr>
      </w:pPr>
      <w:bookmarkStart w:id="37" w:name="_Toc8833529"/>
      <w:bookmarkStart w:id="38" w:name="_Toc25545"/>
      <w:r>
        <w:rPr>
          <w:rFonts w:hint="eastAsia"/>
          <w:color w:val="000000"/>
          <w:sz w:val="28"/>
          <w:szCs w:val="28"/>
        </w:rPr>
        <w:t>标准编制原则</w:t>
      </w:r>
      <w:bookmarkEnd w:id="36"/>
      <w:bookmarkEnd w:id="37"/>
      <w:bookmarkEnd w:id="38"/>
    </w:p>
    <w:p w14:paraId="1F28BD0D">
      <w:pPr>
        <w:spacing w:line="360" w:lineRule="auto"/>
        <w:ind w:firstLine="480" w:firstLineChars="200"/>
        <w:rPr>
          <w:color w:val="000000"/>
          <w:sz w:val="24"/>
          <w:szCs w:val="24"/>
        </w:rPr>
      </w:pPr>
      <w:r>
        <w:rPr>
          <w:rFonts w:hint="eastAsia"/>
          <w:color w:val="000000"/>
          <w:sz w:val="24"/>
          <w:szCs w:val="24"/>
        </w:rPr>
        <w:t>标准起草小组严格按照《</w:t>
      </w:r>
      <w:r>
        <w:rPr>
          <w:rFonts w:hint="eastAsia" w:asciiTheme="minorEastAsia" w:hAnsiTheme="minorEastAsia" w:eastAsiaTheme="minorEastAsia" w:cstheme="minorEastAsia"/>
          <w:b w:val="0"/>
          <w:bCs w:val="0"/>
          <w:color w:val="000000"/>
          <w:sz w:val="24"/>
          <w:szCs w:val="24"/>
        </w:rPr>
        <w:t>中国畜产品流通</w:t>
      </w:r>
      <w:r>
        <w:rPr>
          <w:rFonts w:hint="eastAsia" w:asciiTheme="minorEastAsia" w:hAnsiTheme="minorEastAsia" w:eastAsiaTheme="minorEastAsia" w:cstheme="minorEastAsia"/>
          <w:b w:val="0"/>
          <w:bCs w:val="0"/>
          <w:color w:val="000000"/>
          <w:sz w:val="24"/>
          <w:szCs w:val="24"/>
          <w:lang w:eastAsia="zh-Hans"/>
        </w:rPr>
        <w:t>协</w:t>
      </w:r>
      <w:r>
        <w:rPr>
          <w:rFonts w:hint="eastAsia" w:asciiTheme="minorEastAsia" w:hAnsiTheme="minorEastAsia" w:eastAsiaTheme="minorEastAsia" w:cstheme="minorEastAsia"/>
          <w:b w:val="0"/>
          <w:bCs w:val="0"/>
          <w:color w:val="000000"/>
          <w:sz w:val="24"/>
          <w:szCs w:val="24"/>
        </w:rPr>
        <w:t>会团体标准管理办法（试行）</w:t>
      </w:r>
      <w:r>
        <w:rPr>
          <w:rFonts w:hint="eastAsia"/>
          <w:color w:val="000000"/>
          <w:sz w:val="24"/>
          <w:szCs w:val="24"/>
        </w:rPr>
        <w:t>》开展项目研制工作。</w:t>
      </w:r>
    </w:p>
    <w:p w14:paraId="1FAB8EE0">
      <w:pPr>
        <w:spacing w:line="360" w:lineRule="auto"/>
        <w:ind w:firstLine="42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）规范性</w:t>
      </w:r>
      <w:r>
        <w:rPr>
          <w:color w:val="000000"/>
          <w:sz w:val="24"/>
          <w:szCs w:val="24"/>
        </w:rPr>
        <w:t>。</w:t>
      </w:r>
      <w:r>
        <w:rPr>
          <w:rFonts w:hint="eastAsia"/>
          <w:color w:val="000000"/>
          <w:sz w:val="24"/>
          <w:szCs w:val="24"/>
        </w:rPr>
        <w:t>标准在结构和编写规则上严格按照</w:t>
      </w:r>
      <w:r>
        <w:rPr>
          <w:color w:val="000000"/>
          <w:sz w:val="24"/>
          <w:szCs w:val="24"/>
        </w:rPr>
        <w:t>GB/T1.1-2020</w:t>
      </w:r>
      <w:r>
        <w:rPr>
          <w:rFonts w:hint="eastAsia"/>
          <w:color w:val="000000"/>
          <w:sz w:val="24"/>
          <w:szCs w:val="24"/>
        </w:rPr>
        <w:t>《标准化工作导则第</w:t>
      </w:r>
      <w:r>
        <w:rPr>
          <w:color w:val="000000"/>
          <w:sz w:val="24"/>
          <w:szCs w:val="24"/>
        </w:rPr>
        <w:t>1</w:t>
      </w:r>
      <w:r>
        <w:rPr>
          <w:rFonts w:hint="eastAsia"/>
          <w:color w:val="000000"/>
          <w:sz w:val="24"/>
          <w:szCs w:val="24"/>
        </w:rPr>
        <w:t>部分：标准的结构和编写》的规范要求。</w:t>
      </w:r>
    </w:p>
    <w:p w14:paraId="05161C30">
      <w:pPr>
        <w:pStyle w:val="32"/>
        <w:autoSpaceDE/>
        <w:autoSpaceDN/>
        <w:spacing w:line="360" w:lineRule="auto"/>
        <w:ind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）协调性</w:t>
      </w:r>
      <w:r>
        <w:rPr>
          <w:color w:val="000000"/>
          <w:sz w:val="24"/>
          <w:szCs w:val="24"/>
        </w:rPr>
        <w:t>。</w:t>
      </w:r>
      <w:r>
        <w:rPr>
          <w:rFonts w:hint="eastAsia"/>
          <w:color w:val="000000"/>
          <w:sz w:val="24"/>
          <w:szCs w:val="24"/>
        </w:rPr>
        <w:t>标准的编写注意贯彻协调一致与相容性原则，与已发布及正在修订中的相关国家标准、行业标准和规范的相协调。</w:t>
      </w:r>
    </w:p>
    <w:p w14:paraId="174548A7">
      <w:pPr>
        <w:pStyle w:val="32"/>
        <w:autoSpaceDE/>
        <w:autoSpaceDN/>
        <w:spacing w:line="360" w:lineRule="auto"/>
        <w:ind w:firstLine="480"/>
        <w:rPr>
          <w:color w:val="000000"/>
          <w:sz w:val="24"/>
          <w:szCs w:val="24"/>
        </w:rPr>
      </w:pPr>
      <w:r>
        <w:rPr>
          <w:rFonts w:hint="eastAsia"/>
          <w:color w:val="000000"/>
          <w:sz w:val="24"/>
          <w:szCs w:val="24"/>
        </w:rPr>
        <w:t>（3）先进性</w:t>
      </w:r>
      <w:r>
        <w:rPr>
          <w:color w:val="000000"/>
          <w:sz w:val="24"/>
          <w:szCs w:val="24"/>
        </w:rPr>
        <w:t>。</w:t>
      </w:r>
      <w:r>
        <w:rPr>
          <w:rFonts w:hint="eastAsia"/>
          <w:color w:val="000000"/>
          <w:sz w:val="24"/>
          <w:szCs w:val="24"/>
        </w:rPr>
        <w:t>编制本标准时充分考虑到羊绒企业的发展情况，体现行业进步和发展趋势，符合国家对于绿色可持续、高质量发展的管理要求。</w:t>
      </w:r>
    </w:p>
    <w:p w14:paraId="5AA316E9">
      <w:pPr>
        <w:pStyle w:val="2"/>
        <w:keepLines/>
        <w:widowControl w:val="0"/>
        <w:numPr>
          <w:ilvl w:val="0"/>
          <w:numId w:val="8"/>
        </w:numPr>
        <w:spacing w:before="156" w:beforeLines="50" w:after="156" w:afterLines="50" w:line="360" w:lineRule="auto"/>
        <w:ind w:left="573" w:hanging="573"/>
        <w:jc w:val="both"/>
        <w:rPr>
          <w:color w:val="000000"/>
          <w:sz w:val="28"/>
          <w:szCs w:val="28"/>
        </w:rPr>
      </w:pPr>
      <w:bookmarkStart w:id="39" w:name="_Toc22604"/>
      <w:bookmarkStart w:id="40" w:name="_Toc8833530"/>
      <w:bookmarkStart w:id="41" w:name="_Toc516816816"/>
      <w:bookmarkStart w:id="42" w:name="_Hlk496518627"/>
      <w:r>
        <w:rPr>
          <w:rFonts w:hint="eastAsia"/>
          <w:color w:val="000000"/>
          <w:sz w:val="28"/>
          <w:szCs w:val="28"/>
        </w:rPr>
        <w:t>标准主要内容的确定</w:t>
      </w:r>
      <w:bookmarkEnd w:id="39"/>
      <w:bookmarkEnd w:id="40"/>
      <w:bookmarkEnd w:id="41"/>
      <w:bookmarkEnd w:id="42"/>
      <w:r>
        <w:rPr>
          <w:rFonts w:hint="eastAsia"/>
          <w:color w:val="000000"/>
          <w:sz w:val="28"/>
          <w:szCs w:val="28"/>
        </w:rPr>
        <w:t xml:space="preserve"> </w:t>
      </w:r>
    </w:p>
    <w:p w14:paraId="77F68CAC">
      <w:pPr>
        <w:pStyle w:val="3"/>
        <w:spacing w:line="360" w:lineRule="auto"/>
        <w:ind w:left="567" w:hanging="567"/>
        <w:rPr>
          <w:color w:val="000000"/>
          <w:sz w:val="24"/>
          <w:szCs w:val="24"/>
        </w:rPr>
      </w:pPr>
      <w:bookmarkStart w:id="43" w:name="_Toc8833531"/>
      <w:bookmarkStart w:id="44" w:name="_Toc2226"/>
      <w:r>
        <w:rPr>
          <w:rFonts w:hint="eastAsia"/>
          <w:color w:val="000000"/>
          <w:sz w:val="24"/>
          <w:szCs w:val="24"/>
        </w:rPr>
        <w:t>1.</w:t>
      </w:r>
      <w:r>
        <w:rPr>
          <w:color w:val="000000"/>
          <w:sz w:val="24"/>
          <w:szCs w:val="24"/>
        </w:rPr>
        <w:t>适用范围</w:t>
      </w:r>
      <w:bookmarkEnd w:id="43"/>
      <w:bookmarkEnd w:id="44"/>
    </w:p>
    <w:p w14:paraId="41D84DB1">
      <w:pPr>
        <w:pStyle w:val="32"/>
        <w:autoSpaceDE/>
        <w:autoSpaceDN/>
        <w:spacing w:line="360" w:lineRule="auto"/>
        <w:ind w:firstLine="480"/>
        <w:rPr>
          <w:color w:val="000000"/>
          <w:sz w:val="24"/>
          <w:szCs w:val="24"/>
        </w:rPr>
      </w:pPr>
      <w:r>
        <w:rPr>
          <w:rFonts w:hint="eastAsia"/>
          <w:color w:val="000000"/>
          <w:sz w:val="24"/>
          <w:szCs w:val="24"/>
          <w:lang w:eastAsia="zh-Hans"/>
        </w:rPr>
        <w:t>本</w:t>
      </w:r>
      <w:r>
        <w:rPr>
          <w:rFonts w:hint="eastAsia"/>
          <w:color w:val="000000"/>
          <w:sz w:val="24"/>
          <w:szCs w:val="24"/>
        </w:rPr>
        <w:t>标准适用于山羊绒纤维</w:t>
      </w:r>
      <w:r>
        <w:rPr>
          <w:rFonts w:hint="eastAsia"/>
          <w:color w:val="000000"/>
          <w:sz w:val="24"/>
          <w:szCs w:val="24"/>
          <w:lang w:eastAsia="zh-Hans"/>
        </w:rPr>
        <w:t>生产</w:t>
      </w:r>
      <w:r>
        <w:rPr>
          <w:rFonts w:hint="eastAsia"/>
          <w:color w:val="000000"/>
          <w:sz w:val="24"/>
          <w:szCs w:val="24"/>
        </w:rPr>
        <w:t>和合格评定机构。本标准由制造商用于实施可持续山羊绒纤维生产指南，并由合格评定机构用于评估和认证。</w:t>
      </w:r>
    </w:p>
    <w:p w14:paraId="1A27EBE2">
      <w:pPr>
        <w:pStyle w:val="3"/>
        <w:spacing w:line="360" w:lineRule="auto"/>
        <w:ind w:left="567" w:hanging="567"/>
        <w:rPr>
          <w:color w:val="000000"/>
          <w:sz w:val="24"/>
          <w:szCs w:val="24"/>
        </w:rPr>
      </w:pPr>
      <w:bookmarkStart w:id="45" w:name="_Toc16867"/>
      <w:r>
        <w:rPr>
          <w:rFonts w:hint="eastAsia"/>
          <w:color w:val="000000"/>
          <w:sz w:val="24"/>
          <w:szCs w:val="24"/>
        </w:rPr>
        <w:t>2.规范说明</w:t>
      </w:r>
      <w:bookmarkEnd w:id="45"/>
    </w:p>
    <w:p w14:paraId="3799E34C">
      <w:pPr>
        <w:pStyle w:val="32"/>
        <w:autoSpaceDE/>
        <w:autoSpaceDN/>
        <w:spacing w:line="360" w:lineRule="auto"/>
        <w:ind w:firstLine="480"/>
        <w:rPr>
          <w:color w:val="000000"/>
          <w:sz w:val="24"/>
          <w:szCs w:val="24"/>
        </w:rPr>
      </w:pPr>
      <w:r>
        <w:rPr>
          <w:rFonts w:hint="eastAsia"/>
          <w:color w:val="000000"/>
          <w:sz w:val="24"/>
          <w:szCs w:val="24"/>
        </w:rPr>
        <w:t>本</w:t>
      </w:r>
      <w:r>
        <w:rPr>
          <w:rFonts w:hint="eastAsia"/>
          <w:color w:val="000000"/>
          <w:sz w:val="24"/>
          <w:szCs w:val="24"/>
          <w:lang w:eastAsia="zh-Hans"/>
        </w:rPr>
        <w:t>标准</w:t>
      </w:r>
      <w:r>
        <w:rPr>
          <w:rFonts w:hint="eastAsia"/>
          <w:color w:val="000000"/>
          <w:sz w:val="24"/>
          <w:szCs w:val="24"/>
        </w:rPr>
        <w:t>根据国内外可持续发展相关法律法规、国际公约及标准，现代畜牧业及纺织品生产技术发展趋势，及行业内最佳实践案例与研究成果，为山羊绒生产提供一套全面、科学的指导框架，以促进环境保护、动物福利提升、社会公正及经济可行性并重的生产模式。</w:t>
      </w:r>
    </w:p>
    <w:p w14:paraId="12F03EBC">
      <w:pPr>
        <w:pStyle w:val="3"/>
        <w:spacing w:line="360" w:lineRule="auto"/>
        <w:ind w:left="567" w:hanging="567"/>
        <w:rPr>
          <w:color w:val="000000"/>
          <w:sz w:val="24"/>
          <w:szCs w:val="24"/>
        </w:rPr>
      </w:pPr>
      <w:bookmarkStart w:id="46" w:name="_Toc6809"/>
      <w:r>
        <w:rPr>
          <w:color w:val="000000"/>
          <w:sz w:val="24"/>
          <w:szCs w:val="24"/>
        </w:rPr>
        <w:t>3</w:t>
      </w:r>
      <w:r>
        <w:rPr>
          <w:rFonts w:hint="eastAsia"/>
          <w:color w:val="000000"/>
          <w:sz w:val="24"/>
          <w:szCs w:val="24"/>
        </w:rPr>
        <w:t>.规范的主要内容</w:t>
      </w:r>
      <w:bookmarkEnd w:id="46"/>
    </w:p>
    <w:p w14:paraId="6798382B">
      <w:pPr>
        <w:spacing w:line="360" w:lineRule="auto"/>
        <w:ind w:firstLine="360" w:firstLineChars="150"/>
        <w:jc w:val="left"/>
        <w:rPr>
          <w:rFonts w:cs="宋体" w:asciiTheme="minorEastAsia" w:hAnsiTheme="minorEastAsia" w:eastAsiaTheme="minorEastAsia"/>
          <w:sz w:val="24"/>
          <w:szCs w:val="24"/>
          <w:lang w:val="zh-CN"/>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w:t>
      </w:r>
      <w:r>
        <w:rPr>
          <w:rFonts w:hint="eastAsia" w:cs="宋体" w:asciiTheme="minorEastAsia" w:hAnsiTheme="minorEastAsia" w:eastAsiaTheme="minorEastAsia"/>
          <w:sz w:val="24"/>
          <w:szCs w:val="24"/>
          <w:lang w:val="zh-CN"/>
        </w:rPr>
        <w:t>范围内容的规定</w:t>
      </w:r>
    </w:p>
    <w:p w14:paraId="2FCC1FAE">
      <w:pPr>
        <w:pStyle w:val="32"/>
        <w:autoSpaceDE/>
        <w:autoSpaceDN/>
        <w:spacing w:line="360" w:lineRule="auto"/>
        <w:ind w:firstLine="480"/>
        <w:rPr>
          <w:color w:val="000000"/>
          <w:sz w:val="24"/>
          <w:szCs w:val="24"/>
          <w:lang w:eastAsia="zh-Hans"/>
        </w:rPr>
      </w:pPr>
      <w:r>
        <w:rPr>
          <w:rFonts w:hint="eastAsia"/>
          <w:color w:val="000000"/>
          <w:sz w:val="24"/>
          <w:szCs w:val="24"/>
          <w:lang w:eastAsia="zh-Hans"/>
        </w:rPr>
        <w:t>本标准规定了可持续山羊绒纤维区域</w:t>
      </w:r>
      <w:r>
        <w:rPr>
          <w:color w:val="000000"/>
          <w:sz w:val="24"/>
          <w:szCs w:val="24"/>
          <w:lang w:eastAsia="zh-Hans"/>
        </w:rPr>
        <w:t>和品种、</w:t>
      </w:r>
      <w:r>
        <w:rPr>
          <w:rFonts w:hint="eastAsia"/>
          <w:color w:val="000000"/>
          <w:sz w:val="24"/>
          <w:szCs w:val="24"/>
          <w:lang w:eastAsia="zh-Hans"/>
        </w:rPr>
        <w:t>可持续山羊绒生产的要求和</w:t>
      </w:r>
      <w:r>
        <w:rPr>
          <w:color w:val="000000"/>
          <w:sz w:val="24"/>
          <w:szCs w:val="24"/>
          <w:lang w:eastAsia="zh-Hans"/>
        </w:rPr>
        <w:t>可持续</w:t>
      </w:r>
      <w:r>
        <w:rPr>
          <w:rFonts w:hint="eastAsia"/>
          <w:color w:val="000000"/>
          <w:sz w:val="24"/>
          <w:szCs w:val="24"/>
          <w:lang w:eastAsia="zh-Hans"/>
        </w:rPr>
        <w:t>山羊绒</w:t>
      </w:r>
      <w:r>
        <w:rPr>
          <w:color w:val="000000"/>
          <w:sz w:val="24"/>
          <w:szCs w:val="24"/>
          <w:lang w:eastAsia="zh-Hans"/>
        </w:rPr>
        <w:t>生产体系的认证</w:t>
      </w:r>
      <w:r>
        <w:rPr>
          <w:rFonts w:hint="eastAsia"/>
          <w:color w:val="000000"/>
          <w:sz w:val="24"/>
          <w:szCs w:val="24"/>
          <w:lang w:eastAsia="zh-Hans"/>
        </w:rPr>
        <w:t>。适用于可持续山羊绒纤维生产</w:t>
      </w:r>
      <w:r>
        <w:rPr>
          <w:rFonts w:hint="eastAsia" w:ascii="宋体" w:hAnsi="Calibri" w:eastAsia="宋体" w:cs="Times New Roman"/>
          <w:color w:val="000000"/>
          <w:kern w:val="2"/>
          <w:sz w:val="24"/>
          <w:szCs w:val="24"/>
          <w:lang w:val="en-US" w:eastAsia="zh-Hans" w:bidi="ar"/>
        </w:rPr>
        <w:t>生产经营者的内部自我评价和外部第三方认证。</w:t>
      </w:r>
    </w:p>
    <w:p w14:paraId="2A43C0E2">
      <w:pPr>
        <w:spacing w:line="360" w:lineRule="auto"/>
        <w:ind w:firstLine="360" w:firstLineChars="150"/>
        <w:jc w:val="left"/>
        <w:rPr>
          <w:rFonts w:asciiTheme="minorEastAsia" w:hAnsiTheme="minorEastAsia" w:eastAsiaTheme="minorEastAsia"/>
          <w:color w:val="000000"/>
          <w:sz w:val="24"/>
          <w:szCs w:val="24"/>
        </w:rPr>
      </w:pPr>
      <w:r>
        <w:rPr>
          <w:rFonts w:hint="eastAsia"/>
          <w:color w:val="000000"/>
          <w:sz w:val="24"/>
          <w:szCs w:val="24"/>
        </w:rPr>
        <w:t>（</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）对相关术语和定义做了解释</w:t>
      </w:r>
    </w:p>
    <w:p w14:paraId="366A67D6">
      <w:pPr>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w:t>
      </w:r>
      <w:r>
        <w:rPr>
          <w:rFonts w:asciiTheme="minorEastAsia" w:hAnsiTheme="minorEastAsia" w:eastAsiaTheme="minorEastAsia"/>
          <w:color w:val="000000"/>
          <w:sz w:val="24"/>
          <w:szCs w:val="24"/>
        </w:rPr>
        <w:t>标准界定</w:t>
      </w:r>
      <w:r>
        <w:rPr>
          <w:rFonts w:hint="eastAsia" w:asciiTheme="minorEastAsia" w:hAnsiTheme="minorEastAsia" w:eastAsiaTheme="minorEastAsia"/>
          <w:color w:val="000000"/>
          <w:sz w:val="24"/>
          <w:szCs w:val="24"/>
        </w:rPr>
        <w:t>了12项术语和定义适应本</w:t>
      </w:r>
      <w:r>
        <w:rPr>
          <w:rFonts w:asciiTheme="minorEastAsia" w:hAnsiTheme="minorEastAsia" w:eastAsiaTheme="minorEastAsia"/>
          <w:color w:val="000000"/>
          <w:sz w:val="24"/>
          <w:szCs w:val="24"/>
        </w:rPr>
        <w:t>文件</w:t>
      </w:r>
      <w:r>
        <w:rPr>
          <w:rFonts w:hint="eastAsia" w:asciiTheme="minorEastAsia" w:hAnsiTheme="minorEastAsia" w:eastAsiaTheme="minorEastAsia"/>
          <w:color w:val="000000"/>
          <w:sz w:val="24"/>
          <w:szCs w:val="24"/>
        </w:rPr>
        <w:t>，包括山羊绒纤维制造商</w:t>
      </w:r>
      <w:r>
        <w:rPr>
          <w:rFonts w:asciiTheme="minorEastAsia" w:hAnsiTheme="minorEastAsia" w:eastAsiaTheme="minorEastAsia"/>
          <w:color w:val="000000"/>
          <w:sz w:val="24"/>
          <w:szCs w:val="24"/>
        </w:rPr>
        <w:t>cashmere fiber manufacturer</w:t>
      </w:r>
      <w:r>
        <w:rPr>
          <w:rFonts w:hint="eastAsia" w:asciiTheme="minorEastAsia" w:hAnsiTheme="minorEastAsia" w:eastAsiaTheme="minorEastAsia"/>
          <w:color w:val="000000"/>
          <w:sz w:val="24"/>
          <w:szCs w:val="24"/>
        </w:rPr>
        <w:t>、可持续山羊绒纤维生产</w:t>
      </w:r>
      <w:r>
        <w:rPr>
          <w:rFonts w:asciiTheme="minorEastAsia" w:hAnsiTheme="minorEastAsia" w:eastAsiaTheme="minorEastAsia"/>
          <w:color w:val="000000"/>
          <w:sz w:val="24"/>
          <w:szCs w:val="24"/>
        </w:rPr>
        <w:t>Sustainable cashmere fiber production</w:t>
      </w:r>
      <w:r>
        <w:rPr>
          <w:rFonts w:hint="eastAsia" w:asciiTheme="minorEastAsia" w:hAnsiTheme="minorEastAsia" w:eastAsiaTheme="minorEastAsia"/>
          <w:color w:val="000000"/>
          <w:sz w:val="24"/>
          <w:szCs w:val="24"/>
        </w:rPr>
        <w:t xml:space="preserve">、可持续山羊绒纤维生产体系 </w:t>
      </w:r>
      <w:r>
        <w:rPr>
          <w:rFonts w:asciiTheme="minorEastAsia" w:hAnsiTheme="minorEastAsia" w:eastAsiaTheme="minorEastAsia"/>
          <w:color w:val="000000"/>
          <w:sz w:val="24"/>
          <w:szCs w:val="24"/>
        </w:rPr>
        <w:t>Sustainable cashmere fiber production system</w:t>
      </w:r>
      <w:r>
        <w:rPr>
          <w:rFonts w:hint="eastAsia" w:asciiTheme="minorEastAsia" w:hAnsiTheme="minorEastAsia" w:eastAsiaTheme="minorEastAsia"/>
          <w:color w:val="000000"/>
          <w:sz w:val="24"/>
          <w:szCs w:val="24"/>
        </w:rPr>
        <w:t>、动物</w:t>
      </w:r>
      <w:r>
        <w:rPr>
          <w:rFonts w:asciiTheme="minorEastAsia" w:hAnsiTheme="minorEastAsia" w:eastAsiaTheme="minorEastAsia"/>
          <w:color w:val="000000"/>
          <w:sz w:val="24"/>
          <w:szCs w:val="24"/>
        </w:rPr>
        <w:t>福利</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Animal welfare</w:t>
      </w:r>
      <w:r>
        <w:rPr>
          <w:rFonts w:hint="eastAsia" w:asciiTheme="minorEastAsia" w:hAnsiTheme="minorEastAsia" w:eastAsiaTheme="minorEastAsia"/>
          <w:color w:val="000000"/>
          <w:sz w:val="24"/>
          <w:szCs w:val="24"/>
        </w:rPr>
        <w:t xml:space="preserve">、环境友好 </w:t>
      </w:r>
      <w:r>
        <w:rPr>
          <w:rFonts w:asciiTheme="minorEastAsia" w:hAnsiTheme="minorEastAsia" w:eastAsiaTheme="minorEastAsia"/>
          <w:color w:val="000000"/>
          <w:sz w:val="24"/>
          <w:szCs w:val="24"/>
        </w:rPr>
        <w:t>Environmentally friendly</w:t>
      </w:r>
      <w:r>
        <w:rPr>
          <w:rFonts w:hint="eastAsia" w:asciiTheme="minorEastAsia" w:hAnsiTheme="minorEastAsia" w:eastAsiaTheme="minorEastAsia"/>
          <w:color w:val="000000"/>
          <w:sz w:val="24"/>
          <w:szCs w:val="24"/>
        </w:rPr>
        <w:t>、社会责任</w:t>
      </w:r>
      <w:r>
        <w:rPr>
          <w:rFonts w:asciiTheme="minorEastAsia" w:hAnsiTheme="minorEastAsia" w:eastAsiaTheme="minorEastAsia"/>
          <w:color w:val="000000"/>
          <w:sz w:val="24"/>
          <w:szCs w:val="24"/>
        </w:rPr>
        <w:t>Social responsibility</w:t>
      </w:r>
      <w:r>
        <w:rPr>
          <w:rFonts w:hint="eastAsia" w:asciiTheme="minorEastAsia" w:hAnsiTheme="minorEastAsia" w:eastAsiaTheme="minorEastAsia"/>
          <w:color w:val="000000"/>
          <w:sz w:val="24"/>
          <w:szCs w:val="24"/>
        </w:rPr>
        <w:t>、认证审核</w:t>
      </w:r>
      <w:r>
        <w:rPr>
          <w:rFonts w:asciiTheme="minorEastAsia" w:hAnsiTheme="minorEastAsia" w:eastAsiaTheme="minorEastAsia"/>
          <w:color w:val="000000"/>
          <w:sz w:val="24"/>
          <w:szCs w:val="24"/>
        </w:rPr>
        <w:t>Certification Audit</w:t>
      </w:r>
      <w:r>
        <w:rPr>
          <w:rFonts w:hint="eastAsia" w:asciiTheme="minorEastAsia" w:hAnsiTheme="minorEastAsia" w:eastAsiaTheme="minorEastAsia"/>
          <w:color w:val="000000"/>
          <w:sz w:val="24"/>
          <w:szCs w:val="24"/>
        </w:rPr>
        <w:t xml:space="preserve">、自我评估 </w:t>
      </w:r>
      <w:r>
        <w:rPr>
          <w:rFonts w:asciiTheme="minorEastAsia" w:hAnsiTheme="minorEastAsia" w:eastAsiaTheme="minorEastAsia"/>
          <w:color w:val="000000"/>
          <w:sz w:val="24"/>
          <w:szCs w:val="24"/>
        </w:rPr>
        <w:t>Self assessment</w:t>
      </w:r>
      <w:r>
        <w:rPr>
          <w:rFonts w:hint="eastAsia" w:asciiTheme="minorEastAsia" w:hAnsiTheme="minorEastAsia" w:eastAsiaTheme="minorEastAsia"/>
          <w:color w:val="000000"/>
          <w:sz w:val="24"/>
          <w:szCs w:val="24"/>
        </w:rPr>
        <w:t xml:space="preserve">、认证 </w:t>
      </w:r>
      <w:r>
        <w:rPr>
          <w:rFonts w:asciiTheme="minorEastAsia" w:hAnsiTheme="minorEastAsia" w:eastAsiaTheme="minorEastAsia"/>
          <w:color w:val="000000"/>
          <w:sz w:val="24"/>
          <w:szCs w:val="24"/>
        </w:rPr>
        <w:t>Certification</w:t>
      </w:r>
      <w:r>
        <w:rPr>
          <w:rFonts w:hint="eastAsia" w:asciiTheme="minorEastAsia" w:hAnsiTheme="minorEastAsia" w:eastAsiaTheme="minorEastAsia"/>
          <w:color w:val="000000"/>
          <w:sz w:val="24"/>
          <w:szCs w:val="24"/>
        </w:rPr>
        <w:t xml:space="preserve">、认证机构 </w:t>
      </w:r>
      <w:r>
        <w:rPr>
          <w:rFonts w:asciiTheme="minorEastAsia" w:hAnsiTheme="minorEastAsia" w:eastAsiaTheme="minorEastAsia"/>
          <w:color w:val="000000"/>
          <w:sz w:val="24"/>
          <w:szCs w:val="24"/>
        </w:rPr>
        <w:t>Certification body</w:t>
      </w:r>
      <w:r>
        <w:rPr>
          <w:rFonts w:hint="eastAsia" w:asciiTheme="minorEastAsia" w:hAnsiTheme="minorEastAsia" w:eastAsiaTheme="minorEastAsia"/>
          <w:color w:val="000000"/>
          <w:sz w:val="24"/>
          <w:szCs w:val="24"/>
        </w:rPr>
        <w:t xml:space="preserve">和认证专家 </w:t>
      </w:r>
      <w:r>
        <w:rPr>
          <w:rFonts w:asciiTheme="minorEastAsia" w:hAnsiTheme="minorEastAsia" w:eastAsiaTheme="minorEastAsia"/>
          <w:color w:val="000000"/>
          <w:sz w:val="24"/>
          <w:szCs w:val="24"/>
        </w:rPr>
        <w:t>Certification expert</w:t>
      </w:r>
      <w:r>
        <w:rPr>
          <w:rFonts w:hint="eastAsia" w:asciiTheme="minorEastAsia" w:hAnsiTheme="minorEastAsia" w:eastAsiaTheme="minorEastAsia"/>
          <w:color w:val="000000"/>
          <w:sz w:val="24"/>
          <w:szCs w:val="24"/>
        </w:rPr>
        <w:t>等</w:t>
      </w:r>
      <w:r>
        <w:rPr>
          <w:rFonts w:asciiTheme="minorEastAsia" w:hAnsiTheme="minorEastAsia" w:eastAsiaTheme="minorEastAsia"/>
          <w:color w:val="000000"/>
          <w:sz w:val="24"/>
          <w:szCs w:val="24"/>
        </w:rPr>
        <w:t>。</w:t>
      </w:r>
    </w:p>
    <w:p w14:paraId="37DD1471">
      <w:pPr>
        <w:spacing w:line="360" w:lineRule="auto"/>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）区域和</w:t>
      </w:r>
      <w:r>
        <w:rPr>
          <w:rFonts w:asciiTheme="minorEastAsia" w:hAnsiTheme="minorEastAsia" w:eastAsiaTheme="minorEastAsia"/>
          <w:color w:val="000000"/>
          <w:sz w:val="24"/>
          <w:szCs w:val="24"/>
        </w:rPr>
        <w:t>品种</w:t>
      </w:r>
    </w:p>
    <w:p w14:paraId="08F18D4B">
      <w:pPr>
        <w:spacing w:line="360" w:lineRule="auto"/>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本标准</w:t>
      </w:r>
      <w:r>
        <w:rPr>
          <w:rFonts w:asciiTheme="minorEastAsia" w:hAnsiTheme="minorEastAsia" w:eastAsiaTheme="minorEastAsia"/>
          <w:color w:val="000000"/>
          <w:sz w:val="24"/>
          <w:szCs w:val="24"/>
        </w:rPr>
        <w:t>规定的可持续</w:t>
      </w:r>
      <w:r>
        <w:rPr>
          <w:rFonts w:hint="eastAsia" w:asciiTheme="minorEastAsia" w:hAnsiTheme="minorEastAsia" w:eastAsiaTheme="minorEastAsia"/>
          <w:color w:val="000000"/>
          <w:sz w:val="24"/>
          <w:szCs w:val="24"/>
        </w:rPr>
        <w:t>山</w:t>
      </w:r>
      <w:r>
        <w:rPr>
          <w:rFonts w:asciiTheme="minorEastAsia" w:hAnsiTheme="minorEastAsia" w:eastAsiaTheme="minorEastAsia"/>
          <w:color w:val="000000"/>
          <w:sz w:val="24"/>
          <w:szCs w:val="24"/>
        </w:rPr>
        <w:t>羊绒</w:t>
      </w:r>
      <w:r>
        <w:rPr>
          <w:rFonts w:hint="eastAsia" w:asciiTheme="minorEastAsia" w:hAnsiTheme="minorEastAsia" w:eastAsiaTheme="minorEastAsia"/>
          <w:color w:val="000000"/>
          <w:sz w:val="24"/>
          <w:szCs w:val="24"/>
        </w:rPr>
        <w:t>生产</w:t>
      </w:r>
      <w:r>
        <w:rPr>
          <w:rFonts w:asciiTheme="minorEastAsia" w:hAnsiTheme="minorEastAsia" w:eastAsiaTheme="minorEastAsia"/>
          <w:color w:val="000000"/>
          <w:sz w:val="24"/>
          <w:szCs w:val="24"/>
        </w:rPr>
        <w:t>的</w:t>
      </w:r>
      <w:r>
        <w:rPr>
          <w:rFonts w:hint="eastAsia" w:asciiTheme="minorEastAsia" w:hAnsiTheme="minorEastAsia" w:eastAsiaTheme="minorEastAsia"/>
          <w:color w:val="000000"/>
          <w:sz w:val="24"/>
          <w:szCs w:val="24"/>
        </w:rPr>
        <w:t>养殖区域应位于中华人民共和国辖行政区域内生态环境良好、无污染的草原牧场。</w:t>
      </w:r>
    </w:p>
    <w:p w14:paraId="7D9AB1DB">
      <w:pPr>
        <w:spacing w:line="360" w:lineRule="auto"/>
        <w:ind w:firstLine="360" w:firstLineChars="150"/>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可持续</w:t>
      </w:r>
      <w:r>
        <w:rPr>
          <w:rFonts w:hint="eastAsia" w:asciiTheme="minorEastAsia" w:hAnsiTheme="minorEastAsia" w:eastAsiaTheme="minorEastAsia"/>
          <w:color w:val="000000"/>
          <w:sz w:val="24"/>
          <w:szCs w:val="24"/>
        </w:rPr>
        <w:t>山</w:t>
      </w:r>
      <w:r>
        <w:rPr>
          <w:rFonts w:asciiTheme="minorEastAsia" w:hAnsiTheme="minorEastAsia" w:eastAsiaTheme="minorEastAsia"/>
          <w:color w:val="000000"/>
          <w:sz w:val="24"/>
          <w:szCs w:val="24"/>
        </w:rPr>
        <w:t>羊绒</w:t>
      </w:r>
      <w:r>
        <w:rPr>
          <w:rFonts w:hint="eastAsia" w:asciiTheme="minorEastAsia" w:hAnsiTheme="minorEastAsia" w:eastAsiaTheme="minorEastAsia"/>
          <w:color w:val="000000"/>
          <w:sz w:val="24"/>
          <w:szCs w:val="24"/>
        </w:rPr>
        <w:t>品种宜选择适应当地气候和环境条件的优质绒山羊，不限于：西藏山羊(白绒型、紫绒型)、新疆山羊、内蒙古绒山羊(阿尔巴斯型、阿拉善型、二狼山型)、辽宁绒山羊、陕北白绒山羊、柴达木绒山羊、罕山白绒山羊、晋岚绒山羊、疆南绒山羊、藏西北白绒山羊等。</w:t>
      </w:r>
    </w:p>
    <w:p w14:paraId="3012EB16">
      <w:pPr>
        <w:spacing w:line="360" w:lineRule="auto"/>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）可持续山羊绒纤维生产的要求</w:t>
      </w:r>
    </w:p>
    <w:p w14:paraId="09C277FC">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w:t>
      </w:r>
      <w:r>
        <w:rPr>
          <w:rFonts w:asciiTheme="minorEastAsia" w:hAnsiTheme="minorEastAsia" w:eastAsiaTheme="minorEastAsia"/>
          <w:color w:val="000000"/>
          <w:sz w:val="24"/>
          <w:szCs w:val="24"/>
        </w:rPr>
        <w:t>标准</w:t>
      </w:r>
      <w:r>
        <w:rPr>
          <w:rFonts w:hint="eastAsia" w:asciiTheme="minorEastAsia" w:hAnsiTheme="minorEastAsia" w:eastAsiaTheme="minorEastAsia"/>
          <w:color w:val="000000"/>
          <w:sz w:val="24"/>
          <w:szCs w:val="24"/>
        </w:rPr>
        <w:t>可持续山羊绒纤维生产的要求包括动物福利、</w:t>
      </w:r>
      <w:r>
        <w:rPr>
          <w:rFonts w:asciiTheme="minorEastAsia" w:hAnsiTheme="minorEastAsia" w:eastAsiaTheme="minorEastAsia"/>
          <w:color w:val="000000"/>
          <w:sz w:val="24"/>
          <w:szCs w:val="24"/>
        </w:rPr>
        <w:t>环境要求和社会责任三部分。</w:t>
      </w:r>
    </w:p>
    <w:p w14:paraId="70921804">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可持续山羊绒纤维</w:t>
      </w:r>
      <w:r>
        <w:rPr>
          <w:rFonts w:asciiTheme="minorEastAsia" w:hAnsiTheme="minorEastAsia" w:eastAsiaTheme="minorEastAsia"/>
          <w:color w:val="000000"/>
          <w:sz w:val="24"/>
          <w:szCs w:val="24"/>
        </w:rPr>
        <w:t>生产的</w:t>
      </w:r>
      <w:r>
        <w:rPr>
          <w:rFonts w:hint="eastAsia" w:asciiTheme="minorEastAsia" w:hAnsiTheme="minorEastAsia" w:eastAsiaTheme="minorEastAsia"/>
          <w:color w:val="000000"/>
          <w:sz w:val="24"/>
          <w:szCs w:val="24"/>
        </w:rPr>
        <w:t>动物福利应符合</w:t>
      </w:r>
      <w:r>
        <w:rPr>
          <w:rFonts w:asciiTheme="minorEastAsia" w:hAnsiTheme="minorEastAsia" w:eastAsiaTheme="minorEastAsia"/>
          <w:color w:val="000000"/>
          <w:sz w:val="24"/>
          <w:szCs w:val="24"/>
        </w:rPr>
        <w:t>T/CAI 003</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农场动物福利要求 绒山羊</w:t>
      </w:r>
      <w:r>
        <w:rPr>
          <w:rFonts w:hint="eastAsia" w:asciiTheme="minorEastAsia" w:hAnsiTheme="minorEastAsia" w:eastAsiaTheme="minorEastAsia"/>
          <w:color w:val="000000"/>
          <w:sz w:val="24"/>
          <w:szCs w:val="24"/>
        </w:rPr>
        <w:t>》的要求。在饲养方式应采取放牧、半舍饲或舍饲等形式。舍饲绒</w:t>
      </w:r>
      <w:r>
        <w:rPr>
          <w:rFonts w:asciiTheme="minorEastAsia" w:hAnsiTheme="minorEastAsia" w:eastAsiaTheme="minorEastAsia"/>
          <w:color w:val="000000"/>
          <w:sz w:val="24"/>
          <w:szCs w:val="24"/>
        </w:rPr>
        <w:t>山羊</w:t>
      </w:r>
      <w:r>
        <w:rPr>
          <w:rFonts w:hint="eastAsia" w:asciiTheme="minorEastAsia" w:hAnsiTheme="minorEastAsia" w:eastAsiaTheme="minorEastAsia"/>
          <w:color w:val="000000"/>
          <w:sz w:val="24"/>
          <w:szCs w:val="24"/>
        </w:rPr>
        <w:t>的饲养管理应符合 NY/T 3052《舍伺</w:t>
      </w:r>
      <w:r>
        <w:rPr>
          <w:rFonts w:asciiTheme="minorEastAsia" w:hAnsiTheme="minorEastAsia" w:eastAsiaTheme="minorEastAsia"/>
          <w:color w:val="000000"/>
          <w:sz w:val="24"/>
          <w:szCs w:val="24"/>
        </w:rPr>
        <w:t>肉羊饲养</w:t>
      </w:r>
      <w:r>
        <w:rPr>
          <w:rFonts w:hint="eastAsia" w:asciiTheme="minorEastAsia" w:hAnsiTheme="minorEastAsia" w:eastAsiaTheme="minorEastAsia"/>
          <w:color w:val="000000"/>
          <w:sz w:val="24"/>
          <w:szCs w:val="24"/>
        </w:rPr>
        <w:t>管理</w:t>
      </w:r>
      <w:r>
        <w:rPr>
          <w:rFonts w:asciiTheme="minorEastAsia" w:hAnsiTheme="minorEastAsia" w:eastAsiaTheme="minorEastAsia"/>
          <w:color w:val="000000"/>
          <w:sz w:val="24"/>
          <w:szCs w:val="24"/>
        </w:rPr>
        <w:t>技术规范</w:t>
      </w:r>
      <w:r>
        <w:rPr>
          <w:rFonts w:hint="eastAsia" w:asciiTheme="minorEastAsia" w:hAnsiTheme="minorEastAsia" w:eastAsiaTheme="minorEastAsia"/>
          <w:color w:val="000000"/>
          <w:sz w:val="24"/>
          <w:szCs w:val="24"/>
        </w:rPr>
        <w:t>》 中的规定。疫病防治应符合 GB/T 18935、GB/T 18646和NY/T 473 等</w:t>
      </w:r>
      <w:r>
        <w:rPr>
          <w:rFonts w:asciiTheme="minorEastAsia" w:hAnsiTheme="minorEastAsia" w:eastAsiaTheme="minorEastAsia"/>
          <w:color w:val="000000"/>
          <w:sz w:val="24"/>
          <w:szCs w:val="24"/>
        </w:rPr>
        <w:t>标准</w:t>
      </w:r>
      <w:r>
        <w:rPr>
          <w:rFonts w:hint="eastAsia" w:asciiTheme="minorEastAsia" w:hAnsiTheme="minorEastAsia" w:eastAsiaTheme="minorEastAsia"/>
          <w:color w:val="000000"/>
          <w:sz w:val="24"/>
          <w:szCs w:val="24"/>
        </w:rPr>
        <w:t xml:space="preserve">及《布鲁氏菌病防控技术要点（第一版）》疫控卫[2022] 172 号的要求。养殖废弃物处理应符合 NY/T 1169中的规定。 </w:t>
      </w:r>
    </w:p>
    <w:p w14:paraId="3F34794D">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可持续山羊绒纤维</w:t>
      </w:r>
      <w:r>
        <w:rPr>
          <w:rFonts w:asciiTheme="minorEastAsia" w:hAnsiTheme="minorEastAsia" w:eastAsiaTheme="minorEastAsia"/>
          <w:color w:val="000000"/>
          <w:sz w:val="24"/>
          <w:szCs w:val="24"/>
        </w:rPr>
        <w:t>生产的</w:t>
      </w:r>
      <w:r>
        <w:rPr>
          <w:rFonts w:hint="eastAsia" w:asciiTheme="minorEastAsia" w:hAnsiTheme="minorEastAsia" w:eastAsiaTheme="minorEastAsia"/>
          <w:color w:val="000000"/>
          <w:sz w:val="24"/>
          <w:szCs w:val="24"/>
        </w:rPr>
        <w:t>环境要求在加工、生产和</w:t>
      </w:r>
      <w:r>
        <w:rPr>
          <w:rFonts w:asciiTheme="minorEastAsia" w:hAnsiTheme="minorEastAsia" w:eastAsiaTheme="minorEastAsia"/>
          <w:color w:val="000000"/>
          <w:sz w:val="24"/>
          <w:szCs w:val="24"/>
        </w:rPr>
        <w:t>经营</w:t>
      </w:r>
      <w:r>
        <w:rPr>
          <w:rFonts w:hint="eastAsia" w:asciiTheme="minorEastAsia" w:hAnsiTheme="minorEastAsia" w:eastAsiaTheme="minorEastAsia"/>
          <w:color w:val="000000"/>
          <w:sz w:val="24"/>
          <w:szCs w:val="24"/>
        </w:rPr>
        <w:t>所有活动应</w:t>
      </w:r>
      <w:r>
        <w:rPr>
          <w:rFonts w:asciiTheme="minorEastAsia" w:hAnsiTheme="minorEastAsia" w:eastAsiaTheme="minorEastAsia"/>
          <w:color w:val="000000"/>
          <w:sz w:val="24"/>
          <w:szCs w:val="24"/>
        </w:rPr>
        <w:t>做到环境友好的要求</w:t>
      </w:r>
      <w:r>
        <w:rPr>
          <w:rFonts w:hint="eastAsia" w:asciiTheme="minorEastAsia" w:hAnsiTheme="minorEastAsia" w:eastAsiaTheme="minorEastAsia"/>
          <w:color w:val="000000"/>
          <w:sz w:val="24"/>
          <w:szCs w:val="24"/>
        </w:rPr>
        <w:t>。使用</w:t>
      </w:r>
      <w:r>
        <w:rPr>
          <w:rFonts w:asciiTheme="minorEastAsia" w:hAnsiTheme="minorEastAsia" w:eastAsiaTheme="minorEastAsia"/>
          <w:color w:val="000000"/>
          <w:sz w:val="24"/>
          <w:szCs w:val="24"/>
        </w:rPr>
        <w:t>的</w:t>
      </w:r>
      <w:r>
        <w:rPr>
          <w:rFonts w:hint="eastAsia" w:asciiTheme="minorEastAsia" w:hAnsiTheme="minorEastAsia" w:eastAsiaTheme="minorEastAsia"/>
          <w:color w:val="000000"/>
          <w:sz w:val="24"/>
          <w:szCs w:val="24"/>
        </w:rPr>
        <w:t>水、饲料和兽药、圈舍的建造</w:t>
      </w:r>
      <w:r>
        <w:rPr>
          <w:rFonts w:asciiTheme="minorEastAsia" w:hAnsiTheme="minorEastAsia" w:eastAsiaTheme="minorEastAsia"/>
          <w:color w:val="000000"/>
          <w:sz w:val="24"/>
          <w:szCs w:val="24"/>
        </w:rPr>
        <w:t>应</w:t>
      </w:r>
      <w:r>
        <w:rPr>
          <w:rFonts w:hint="eastAsia" w:asciiTheme="minorEastAsia" w:hAnsiTheme="minorEastAsia" w:eastAsiaTheme="minorEastAsia"/>
          <w:color w:val="000000"/>
          <w:sz w:val="24"/>
          <w:szCs w:val="24"/>
        </w:rPr>
        <w:t>符合ISO 14000的环境要求。山羊绒纤维制造商应在年度工作计划中说明提高能源效率、减少温室气体和空气污染物排放的目标数量。制定符合法律和标准的化学品</w:t>
      </w:r>
      <w:r>
        <w:rPr>
          <w:rFonts w:asciiTheme="minorEastAsia" w:hAnsiTheme="minorEastAsia" w:eastAsiaTheme="minorEastAsia"/>
          <w:color w:val="000000"/>
          <w:sz w:val="24"/>
          <w:szCs w:val="24"/>
        </w:rPr>
        <w:t>使用</w:t>
      </w:r>
      <w:r>
        <w:rPr>
          <w:rFonts w:hint="eastAsia" w:asciiTheme="minorEastAsia" w:hAnsiTheme="minorEastAsia" w:eastAsiaTheme="minorEastAsia"/>
          <w:color w:val="000000"/>
          <w:sz w:val="24"/>
          <w:szCs w:val="24"/>
        </w:rPr>
        <w:t>内部程序，涵盖与化学品采购、储存、使用、运输和处置有关的所有活动。在生产的所有阶段，都有程序和记录文件，显示节省原材料，减少有毒和所有其他类型废物的排放。应制定包装和各种标签上使用再生纸和减少聚</w:t>
      </w:r>
      <w:r>
        <w:rPr>
          <w:rFonts w:asciiTheme="minorEastAsia" w:hAnsiTheme="minorEastAsia" w:eastAsiaTheme="minorEastAsia"/>
          <w:color w:val="000000"/>
          <w:sz w:val="24"/>
          <w:szCs w:val="24"/>
        </w:rPr>
        <w:t>丙烯</w:t>
      </w:r>
      <w:r>
        <w:rPr>
          <w:rFonts w:hint="eastAsia" w:asciiTheme="minorEastAsia" w:hAnsiTheme="minorEastAsia" w:eastAsiaTheme="minorEastAsia"/>
          <w:color w:val="000000"/>
          <w:sz w:val="24"/>
          <w:szCs w:val="24"/>
        </w:rPr>
        <w:t>类和塑料包装使用的措施计划。</w:t>
      </w:r>
    </w:p>
    <w:p w14:paraId="03B0269C">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可持续山羊绒纤维</w:t>
      </w:r>
      <w:r>
        <w:rPr>
          <w:rFonts w:asciiTheme="minorEastAsia" w:hAnsiTheme="minorEastAsia" w:eastAsiaTheme="minorEastAsia"/>
          <w:color w:val="000000"/>
          <w:sz w:val="24"/>
          <w:szCs w:val="24"/>
        </w:rPr>
        <w:t>生产的</w:t>
      </w:r>
      <w:r>
        <w:rPr>
          <w:rFonts w:hint="eastAsia" w:asciiTheme="minorEastAsia" w:hAnsiTheme="minorEastAsia" w:eastAsiaTheme="minorEastAsia"/>
          <w:color w:val="000000"/>
          <w:sz w:val="24"/>
          <w:szCs w:val="24"/>
        </w:rPr>
        <w:t>社会责任要求用人单位应当与劳动者签订符合法律的劳动合同，并遵守劳动合同。</w:t>
      </w:r>
      <w:r>
        <w:rPr>
          <w:rFonts w:asciiTheme="minorEastAsia" w:hAnsiTheme="minorEastAsia" w:eastAsiaTheme="minorEastAsia"/>
          <w:color w:val="000000"/>
          <w:sz w:val="24"/>
          <w:szCs w:val="24"/>
        </w:rPr>
        <w:t>注重</w:t>
      </w:r>
      <w:r>
        <w:rPr>
          <w:rFonts w:hint="eastAsia" w:asciiTheme="minorEastAsia" w:hAnsiTheme="minorEastAsia" w:eastAsiaTheme="minorEastAsia"/>
          <w:color w:val="000000"/>
          <w:sz w:val="24"/>
          <w:szCs w:val="24"/>
        </w:rPr>
        <w:t>职业健康安全，应定期对员工进行健康和安全培训。禁止雇用未成年童工，禁止各类歧视，</w:t>
      </w:r>
      <w:r>
        <w:rPr>
          <w:rFonts w:asciiTheme="minorEastAsia" w:hAnsiTheme="minorEastAsia" w:eastAsiaTheme="minorEastAsia"/>
          <w:color w:val="000000"/>
          <w:sz w:val="24"/>
          <w:szCs w:val="24"/>
        </w:rPr>
        <w:t>特别</w:t>
      </w:r>
      <w:r>
        <w:rPr>
          <w:rFonts w:hint="eastAsia" w:asciiTheme="minorEastAsia" w:hAnsiTheme="minorEastAsia" w:eastAsiaTheme="minorEastAsia"/>
          <w:color w:val="000000"/>
          <w:sz w:val="24"/>
          <w:szCs w:val="24"/>
        </w:rPr>
        <w:t>要注重少数民族与弱势群体权益保障。雇主</w:t>
      </w:r>
      <w:r>
        <w:rPr>
          <w:rFonts w:asciiTheme="minorEastAsia" w:hAnsiTheme="minorEastAsia" w:eastAsiaTheme="minorEastAsia"/>
          <w:color w:val="000000"/>
          <w:sz w:val="24"/>
          <w:szCs w:val="24"/>
        </w:rPr>
        <w:t>和雇员均应遵守</w:t>
      </w:r>
      <w:r>
        <w:rPr>
          <w:rFonts w:hint="eastAsia" w:asciiTheme="minorEastAsia" w:hAnsiTheme="minorEastAsia" w:eastAsiaTheme="minorEastAsia"/>
          <w:color w:val="000000"/>
          <w:sz w:val="24"/>
          <w:szCs w:val="24"/>
        </w:rPr>
        <w:t>中</w:t>
      </w:r>
      <w:r>
        <w:rPr>
          <w:rFonts w:asciiTheme="minorEastAsia" w:hAnsiTheme="minorEastAsia" w:eastAsiaTheme="minorEastAsia"/>
          <w:color w:val="000000"/>
          <w:sz w:val="24"/>
          <w:szCs w:val="24"/>
        </w:rPr>
        <w:t>华人民共和国</w:t>
      </w:r>
      <w:r>
        <w:rPr>
          <w:rFonts w:hint="eastAsia" w:asciiTheme="minorEastAsia" w:hAnsiTheme="minorEastAsia" w:eastAsiaTheme="minorEastAsia"/>
          <w:color w:val="000000"/>
          <w:sz w:val="24"/>
          <w:szCs w:val="24"/>
        </w:rPr>
        <w:t>《劳动法》的</w:t>
      </w:r>
      <w:r>
        <w:rPr>
          <w:rFonts w:asciiTheme="minorEastAsia" w:hAnsiTheme="minorEastAsia" w:eastAsiaTheme="minorEastAsia"/>
          <w:color w:val="000000"/>
          <w:sz w:val="24"/>
          <w:szCs w:val="24"/>
        </w:rPr>
        <w:t>规定</w:t>
      </w:r>
      <w:r>
        <w:rPr>
          <w:rFonts w:hint="eastAsia" w:asciiTheme="minorEastAsia" w:hAnsiTheme="minorEastAsia" w:eastAsiaTheme="minorEastAsia"/>
          <w:color w:val="000000"/>
          <w:sz w:val="24"/>
          <w:szCs w:val="24"/>
        </w:rPr>
        <w:t>。</w:t>
      </w:r>
    </w:p>
    <w:p w14:paraId="0F47C65D">
      <w:pPr>
        <w:spacing w:line="360" w:lineRule="auto"/>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rPr>
        <w:t>）可持续山羊绒纤维生产体系的管理</w:t>
      </w:r>
    </w:p>
    <w:p w14:paraId="5DD14959">
      <w:pPr>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w:t>
      </w:r>
      <w:r>
        <w:rPr>
          <w:rFonts w:asciiTheme="minorEastAsia" w:hAnsiTheme="minorEastAsia" w:eastAsiaTheme="minorEastAsia"/>
          <w:color w:val="000000"/>
          <w:sz w:val="24"/>
          <w:szCs w:val="24"/>
        </w:rPr>
        <w:t>标准</w:t>
      </w:r>
      <w:r>
        <w:rPr>
          <w:rFonts w:hint="eastAsia" w:asciiTheme="minorEastAsia" w:hAnsiTheme="minorEastAsia" w:eastAsiaTheme="minorEastAsia"/>
          <w:color w:val="000000"/>
          <w:sz w:val="24"/>
          <w:szCs w:val="24"/>
        </w:rPr>
        <w:t>可持续山羊绒纤维生产</w:t>
      </w:r>
      <w:r>
        <w:rPr>
          <w:rFonts w:asciiTheme="minorEastAsia" w:hAnsiTheme="minorEastAsia" w:eastAsiaTheme="minorEastAsia"/>
          <w:color w:val="000000"/>
          <w:sz w:val="24"/>
          <w:szCs w:val="24"/>
        </w:rPr>
        <w:t>实施</w:t>
      </w:r>
      <w:r>
        <w:rPr>
          <w:rFonts w:hint="eastAsia" w:asciiTheme="minorEastAsia" w:hAnsiTheme="minorEastAsia" w:eastAsiaTheme="minorEastAsia"/>
          <w:color w:val="000000"/>
          <w:sz w:val="24"/>
          <w:szCs w:val="24"/>
        </w:rPr>
        <w:t>生产体系的管理以明确认证流程，建立第三方认证体系的</w:t>
      </w:r>
      <w:r>
        <w:rPr>
          <w:rFonts w:asciiTheme="minorEastAsia" w:hAnsiTheme="minorEastAsia" w:eastAsiaTheme="minorEastAsia"/>
          <w:color w:val="000000"/>
          <w:sz w:val="24"/>
          <w:szCs w:val="24"/>
        </w:rPr>
        <w:t>方式开展，</w:t>
      </w:r>
      <w:r>
        <w:rPr>
          <w:rFonts w:hint="eastAsia" w:asciiTheme="minorEastAsia" w:hAnsiTheme="minorEastAsia" w:eastAsiaTheme="minorEastAsia"/>
          <w:color w:val="000000"/>
          <w:sz w:val="24"/>
          <w:szCs w:val="24"/>
        </w:rPr>
        <w:t>通过设立监督与评估机制，定期审查可持续山羊绒纤维供应商合规情况，实施“中国可</w:t>
      </w:r>
      <w:r>
        <w:rPr>
          <w:rFonts w:asciiTheme="minorEastAsia" w:hAnsiTheme="minorEastAsia" w:eastAsiaTheme="minorEastAsia"/>
          <w:color w:val="000000"/>
          <w:sz w:val="24"/>
          <w:szCs w:val="24"/>
        </w:rPr>
        <w:t>持续</w:t>
      </w:r>
      <w:r>
        <w:rPr>
          <w:rFonts w:hint="eastAsia" w:asciiTheme="minorEastAsia" w:hAnsiTheme="minorEastAsia" w:eastAsiaTheme="minorEastAsia"/>
          <w:color w:val="000000"/>
          <w:sz w:val="24"/>
          <w:szCs w:val="24"/>
        </w:rPr>
        <w:t>山</w:t>
      </w:r>
      <w:r>
        <w:rPr>
          <w:rFonts w:asciiTheme="minorEastAsia" w:hAnsiTheme="minorEastAsia" w:eastAsiaTheme="minorEastAsia"/>
          <w:color w:val="000000"/>
          <w:sz w:val="24"/>
          <w:szCs w:val="24"/>
        </w:rPr>
        <w:t>羊绒纤维</w:t>
      </w:r>
      <w:r>
        <w:rPr>
          <w:rFonts w:hint="eastAsia" w:asciiTheme="minorEastAsia" w:hAnsiTheme="minorEastAsia" w:eastAsiaTheme="minorEastAsia"/>
          <w:color w:val="000000"/>
          <w:sz w:val="24"/>
          <w:szCs w:val="24"/>
        </w:rPr>
        <w:t>”认证工作</w:t>
      </w:r>
      <w:r>
        <w:rPr>
          <w:rFonts w:asciiTheme="minorEastAsia" w:hAnsiTheme="minorEastAsia" w:eastAsiaTheme="minorEastAsia"/>
          <w:color w:val="000000"/>
          <w:sz w:val="24"/>
          <w:szCs w:val="24"/>
        </w:rPr>
        <w:t>。</w:t>
      </w:r>
    </w:p>
    <w:p w14:paraId="7237D46A">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规定山羊绒纤维制造商的生产活动应根据社会、经济和市场的需求和需要进行，并遵守</w:t>
      </w:r>
      <w:r>
        <w:rPr>
          <w:rFonts w:asciiTheme="minorEastAsia" w:hAnsiTheme="minorEastAsia" w:eastAsiaTheme="minorEastAsia"/>
          <w:color w:val="000000"/>
          <w:sz w:val="24"/>
          <w:szCs w:val="24"/>
        </w:rPr>
        <w:t>法律和法</w:t>
      </w:r>
      <w:r>
        <w:rPr>
          <w:rFonts w:hint="eastAsia" w:asciiTheme="minorEastAsia" w:hAnsiTheme="minorEastAsia" w:eastAsiaTheme="minorEastAsia"/>
          <w:color w:val="000000"/>
          <w:sz w:val="24"/>
          <w:szCs w:val="24"/>
        </w:rPr>
        <w:t>规。引入和</w:t>
      </w:r>
      <w:r>
        <w:rPr>
          <w:rFonts w:asciiTheme="minorEastAsia" w:hAnsiTheme="minorEastAsia" w:eastAsiaTheme="minorEastAsia"/>
          <w:color w:val="000000"/>
          <w:sz w:val="24"/>
          <w:szCs w:val="24"/>
        </w:rPr>
        <w:t>认证</w:t>
      </w:r>
      <w:r>
        <w:rPr>
          <w:rFonts w:hint="eastAsia" w:asciiTheme="minorEastAsia" w:hAnsiTheme="minorEastAsia" w:eastAsiaTheme="minorEastAsia"/>
          <w:color w:val="000000"/>
          <w:sz w:val="24"/>
          <w:szCs w:val="24"/>
        </w:rPr>
        <w:t>可持续生产体系是在自愿基础上实施，并</w:t>
      </w:r>
      <w:r>
        <w:rPr>
          <w:rFonts w:asciiTheme="minorEastAsia" w:hAnsiTheme="minorEastAsia" w:eastAsiaTheme="minorEastAsia"/>
          <w:color w:val="000000"/>
          <w:sz w:val="24"/>
          <w:szCs w:val="24"/>
        </w:rPr>
        <w:t>建立</w:t>
      </w:r>
      <w:r>
        <w:rPr>
          <w:rFonts w:hint="eastAsia" w:asciiTheme="minorEastAsia" w:hAnsiTheme="minorEastAsia" w:eastAsiaTheme="minorEastAsia"/>
          <w:color w:val="000000"/>
          <w:sz w:val="24"/>
          <w:szCs w:val="24"/>
        </w:rPr>
        <w:t>在参与者相互信任和提供准确信息的条件</w:t>
      </w:r>
      <w:r>
        <w:rPr>
          <w:rFonts w:asciiTheme="minorEastAsia" w:hAnsiTheme="minorEastAsia" w:eastAsiaTheme="minorEastAsia"/>
          <w:color w:val="000000"/>
          <w:sz w:val="24"/>
          <w:szCs w:val="24"/>
        </w:rPr>
        <w:t>下进行</w:t>
      </w:r>
      <w:r>
        <w:rPr>
          <w:rFonts w:hint="eastAsia" w:asciiTheme="minorEastAsia" w:hAnsiTheme="minorEastAsia" w:eastAsiaTheme="minorEastAsia"/>
          <w:color w:val="000000"/>
          <w:sz w:val="24"/>
          <w:szCs w:val="24"/>
        </w:rPr>
        <w:t>。在实施的每个阶段，都将接受专家和认证机构的审核，并为公众所接受。</w:t>
      </w:r>
    </w:p>
    <w:p w14:paraId="3F6AD1ED">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设定中国可</w:t>
      </w:r>
      <w:r>
        <w:rPr>
          <w:rFonts w:asciiTheme="minorEastAsia" w:hAnsiTheme="minorEastAsia" w:eastAsiaTheme="minorEastAsia"/>
          <w:color w:val="000000"/>
          <w:sz w:val="24"/>
          <w:szCs w:val="24"/>
        </w:rPr>
        <w:t>持续</w:t>
      </w:r>
      <w:r>
        <w:rPr>
          <w:rFonts w:hint="eastAsia" w:asciiTheme="minorEastAsia" w:hAnsiTheme="minorEastAsia" w:eastAsiaTheme="minorEastAsia"/>
          <w:color w:val="000000"/>
          <w:sz w:val="24"/>
          <w:szCs w:val="24"/>
        </w:rPr>
        <w:t>山</w:t>
      </w:r>
      <w:r>
        <w:rPr>
          <w:rFonts w:asciiTheme="minorEastAsia" w:hAnsiTheme="minorEastAsia" w:eastAsiaTheme="minorEastAsia"/>
          <w:color w:val="000000"/>
          <w:sz w:val="24"/>
          <w:szCs w:val="24"/>
        </w:rPr>
        <w:t>羊绒纤维</w:t>
      </w:r>
      <w:r>
        <w:rPr>
          <w:rFonts w:hint="eastAsia" w:asciiTheme="minorEastAsia" w:hAnsiTheme="minorEastAsia" w:eastAsiaTheme="minorEastAsia"/>
          <w:color w:val="000000"/>
          <w:sz w:val="24"/>
          <w:szCs w:val="24"/>
        </w:rPr>
        <w:t>认证的基本原则：</w:t>
      </w:r>
    </w:p>
    <w:p w14:paraId="1BB26DDD">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认证是向利益相关者保证在所有生产阶段都符合可持续纺织品生产的标准和要求。</w:t>
      </w:r>
    </w:p>
    <w:p w14:paraId="39347A00">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认证是由第三方或独立机构专业人员，依靠在专业知识和</w:t>
      </w:r>
      <w:r>
        <w:rPr>
          <w:rFonts w:asciiTheme="minorEastAsia" w:hAnsiTheme="minorEastAsia" w:eastAsiaTheme="minorEastAsia"/>
          <w:color w:val="000000"/>
          <w:sz w:val="24"/>
          <w:szCs w:val="24"/>
        </w:rPr>
        <w:t>认证培训的基础上，</w:t>
      </w:r>
      <w:r>
        <w:rPr>
          <w:rFonts w:hint="eastAsia" w:asciiTheme="minorEastAsia" w:hAnsiTheme="minorEastAsia" w:eastAsiaTheme="minorEastAsia"/>
          <w:color w:val="000000"/>
          <w:sz w:val="24"/>
          <w:szCs w:val="24"/>
        </w:rPr>
        <w:t>对生产过程满足规定要求的准确性和客观性进行评估，以满足生产过程设定的要求。</w:t>
      </w:r>
    </w:p>
    <w:p w14:paraId="6AB8D529">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认证是按照可持续山羊绒纤维生产的要求对体系的实施进行认证。向所有相关方提供保证，确保证书持有人的活动符合动物权利、环境友好、社会责任等要求。</w:t>
      </w:r>
    </w:p>
    <w:p w14:paraId="25D5704E">
      <w:pPr>
        <w:rPr>
          <w:rFonts w:asciiTheme="minorHAnsi" w:hAnsiTheme="minorHAnsi" w:eastAsiaTheme="minorEastAsia"/>
          <w:szCs w:val="24"/>
        </w:rPr>
      </w:pPr>
    </w:p>
    <w:p w14:paraId="3172D6BA">
      <w:pPr>
        <w:pStyle w:val="2"/>
        <w:keepLines/>
        <w:widowControl w:val="0"/>
        <w:numPr>
          <w:ilvl w:val="0"/>
          <w:numId w:val="8"/>
        </w:numPr>
        <w:spacing w:before="156" w:beforeLines="50" w:after="156" w:afterLines="50" w:line="360" w:lineRule="auto"/>
        <w:ind w:left="573" w:hanging="573"/>
        <w:jc w:val="both"/>
        <w:rPr>
          <w:color w:val="000000"/>
          <w:sz w:val="28"/>
          <w:szCs w:val="28"/>
        </w:rPr>
      </w:pPr>
      <w:bookmarkStart w:id="47" w:name="_Toc8833537"/>
      <w:bookmarkStart w:id="48" w:name="_Toc428"/>
      <w:r>
        <w:rPr>
          <w:rFonts w:hint="eastAsia"/>
          <w:color w:val="000000"/>
          <w:sz w:val="28"/>
          <w:szCs w:val="28"/>
        </w:rPr>
        <w:t>与国际、国外同类标准水平的对比情况</w:t>
      </w:r>
      <w:bookmarkEnd w:id="47"/>
      <w:bookmarkEnd w:id="48"/>
    </w:p>
    <w:p w14:paraId="00AE35E5">
      <w:pPr>
        <w:spacing w:line="360" w:lineRule="auto"/>
        <w:ind w:firstLine="480" w:firstLineChars="200"/>
        <w:jc w:val="left"/>
        <w:rPr>
          <w:color w:val="000000"/>
          <w:sz w:val="24"/>
          <w:szCs w:val="24"/>
        </w:rPr>
      </w:pPr>
      <w:bookmarkStart w:id="49" w:name="_Toc200334016"/>
      <w:r>
        <w:rPr>
          <w:rFonts w:hint="eastAsia"/>
          <w:color w:val="000000"/>
          <w:sz w:val="24"/>
          <w:szCs w:val="24"/>
        </w:rPr>
        <w:t>1、目前</w:t>
      </w:r>
      <w:r>
        <w:rPr>
          <w:color w:val="000000"/>
          <w:sz w:val="24"/>
          <w:szCs w:val="24"/>
        </w:rPr>
        <w:t>行业内</w:t>
      </w:r>
      <w:r>
        <w:rPr>
          <w:rFonts w:hint="eastAsia"/>
          <w:color w:val="000000"/>
          <w:sz w:val="24"/>
          <w:szCs w:val="24"/>
        </w:rPr>
        <w:t>（</w:t>
      </w:r>
      <w:r>
        <w:rPr>
          <w:color w:val="000000"/>
          <w:sz w:val="24"/>
          <w:szCs w:val="24"/>
        </w:rPr>
        <w:t>国内外）同类标准</w:t>
      </w:r>
      <w:r>
        <w:rPr>
          <w:rFonts w:hint="eastAsia"/>
          <w:color w:val="000000"/>
          <w:sz w:val="24"/>
          <w:szCs w:val="24"/>
        </w:rPr>
        <w:t>情况</w:t>
      </w:r>
    </w:p>
    <w:p w14:paraId="228AAB33">
      <w:pPr>
        <w:spacing w:line="360" w:lineRule="auto"/>
        <w:ind w:firstLine="480" w:firstLineChars="200"/>
        <w:rPr>
          <w:color w:val="000000"/>
          <w:sz w:val="24"/>
          <w:szCs w:val="24"/>
        </w:rPr>
      </w:pPr>
      <w:r>
        <w:rPr>
          <w:rFonts w:hint="eastAsia"/>
          <w:color w:val="000000"/>
          <w:sz w:val="24"/>
          <w:szCs w:val="24"/>
        </w:rPr>
        <w:t>国内情况：中国是全球最大的山羊绒产出国，山羊绒行业在中国有着长远的历史和庞大的规模。近年来，中国政府加强了对山羊绒产业的监管和政策支持，提倡可持续山羊绒的生产和管理。虽然一些山羊绒原料企业开始采取可持续的生产方法，比如改善养殖条件、优化饲养方式、减少化学物质使用等，以减轻对环境的负荷并提升产品的质量与竞争力。但是可持续山羊绒纤维生产企业在生产实施过程中还缺乏生产的基本原则和要求，并缺少对其进行评估和认证。</w:t>
      </w:r>
    </w:p>
    <w:p w14:paraId="06ECA28C">
      <w:pPr>
        <w:spacing w:line="360" w:lineRule="auto"/>
        <w:ind w:firstLine="480" w:firstLineChars="200"/>
        <w:rPr>
          <w:color w:val="000000"/>
          <w:sz w:val="24"/>
          <w:szCs w:val="24"/>
        </w:rPr>
      </w:pPr>
      <w:r>
        <w:rPr>
          <w:rFonts w:hint="eastAsia"/>
          <w:color w:val="000000"/>
          <w:sz w:val="24"/>
          <w:szCs w:val="24"/>
        </w:rPr>
        <w:t>国外情况：国外一些国家或地区通过法规和标准制定，鼓励山羊绒行业实施可持续性措施，并倡导采用环保、动物友好的生产方法。一些国际标准组织也陆续发布了针对山羊绒的可持续性标准，以引导行业朝着可持续方向发展。随着国外消费者对可持续山羊绒的需求日益增加，他们更关注产品的生产背景、环境影响和动物福利等因素。这也促使国外的山羊绒生产企业更加重视可持续发展，在产品制造过程中采取相关措施，以满足市场的可持续性要求和品牌形象。</w:t>
      </w:r>
    </w:p>
    <w:p w14:paraId="04EEC44C">
      <w:pPr>
        <w:spacing w:line="360" w:lineRule="auto"/>
        <w:ind w:firstLine="420"/>
        <w:rPr>
          <w:color w:val="000000"/>
          <w:sz w:val="24"/>
          <w:szCs w:val="24"/>
        </w:rPr>
      </w:pPr>
      <w:r>
        <w:rPr>
          <w:rFonts w:hint="eastAsia"/>
          <w:color w:val="000000"/>
          <w:sz w:val="24"/>
          <w:szCs w:val="24"/>
        </w:rPr>
        <w:t>尚无国内外相关标准，该团体标准的实施将弥补此项空白。</w:t>
      </w:r>
    </w:p>
    <w:p w14:paraId="685DE9F1">
      <w:pPr>
        <w:pStyle w:val="2"/>
        <w:keepLines/>
        <w:widowControl w:val="0"/>
        <w:numPr>
          <w:ilvl w:val="0"/>
          <w:numId w:val="8"/>
        </w:numPr>
        <w:spacing w:before="156" w:beforeLines="50" w:after="156" w:afterLines="50" w:line="360" w:lineRule="auto"/>
        <w:ind w:left="573" w:hanging="573"/>
        <w:jc w:val="both"/>
        <w:rPr>
          <w:color w:val="000000"/>
          <w:sz w:val="28"/>
          <w:szCs w:val="28"/>
        </w:rPr>
      </w:pPr>
      <w:bookmarkStart w:id="50" w:name="_Toc516816822"/>
      <w:bookmarkStart w:id="51" w:name="_Toc24145"/>
      <w:bookmarkStart w:id="52" w:name="_Toc8833538"/>
      <w:r>
        <w:rPr>
          <w:rFonts w:hint="eastAsia"/>
          <w:color w:val="000000"/>
          <w:sz w:val="28"/>
          <w:szCs w:val="28"/>
        </w:rPr>
        <w:t>与国内相关标准的关系</w:t>
      </w:r>
      <w:bookmarkEnd w:id="50"/>
      <w:bookmarkEnd w:id="51"/>
      <w:bookmarkEnd w:id="52"/>
    </w:p>
    <w:p w14:paraId="20FE5136">
      <w:pPr>
        <w:spacing w:line="360" w:lineRule="auto"/>
        <w:ind w:firstLine="420"/>
        <w:rPr>
          <w:color w:val="000000"/>
          <w:sz w:val="24"/>
          <w:szCs w:val="24"/>
        </w:rPr>
      </w:pPr>
      <w:r>
        <w:rPr>
          <w:rFonts w:hint="eastAsia"/>
          <w:color w:val="000000"/>
          <w:sz w:val="24"/>
          <w:szCs w:val="24"/>
        </w:rPr>
        <w:t>本标准为</w:t>
      </w:r>
      <w:r>
        <w:rPr>
          <w:rFonts w:hint="eastAsia" w:asciiTheme="minorEastAsia" w:hAnsiTheme="minorEastAsia" w:eastAsiaTheme="minorEastAsia" w:cstheme="minorEastAsia"/>
          <w:color w:val="000000"/>
          <w:sz w:val="24"/>
          <w:szCs w:val="24"/>
        </w:rPr>
        <w:t>中国畜产品流通协会</w:t>
      </w:r>
      <w:r>
        <w:rPr>
          <w:rFonts w:hint="eastAsia"/>
          <w:color w:val="000000"/>
          <w:sz w:val="24"/>
          <w:szCs w:val="24"/>
        </w:rPr>
        <w:t>团体标准，符合国家现行的方针、政策、法律、法规的规定，符合GB/T 1.1《标准化工作导则 第1部分：标准的结构和编写》标准的要求。</w:t>
      </w:r>
    </w:p>
    <w:p w14:paraId="7E929FEE">
      <w:pPr>
        <w:pStyle w:val="2"/>
        <w:keepLines/>
        <w:widowControl w:val="0"/>
        <w:numPr>
          <w:ilvl w:val="0"/>
          <w:numId w:val="8"/>
        </w:numPr>
        <w:spacing w:before="156" w:beforeLines="50" w:after="156" w:afterLines="50" w:line="360" w:lineRule="auto"/>
        <w:ind w:left="573" w:hanging="573"/>
        <w:jc w:val="both"/>
        <w:rPr>
          <w:color w:val="000000"/>
          <w:sz w:val="28"/>
          <w:szCs w:val="28"/>
        </w:rPr>
      </w:pPr>
      <w:bookmarkStart w:id="53" w:name="_Toc8833539"/>
      <w:bookmarkStart w:id="54" w:name="_Toc32113"/>
      <w:r>
        <w:rPr>
          <w:rFonts w:hint="eastAsia"/>
          <w:color w:val="000000"/>
          <w:sz w:val="28"/>
          <w:szCs w:val="28"/>
        </w:rPr>
        <w:t>对标准实施的建议</w:t>
      </w:r>
      <w:bookmarkEnd w:id="49"/>
      <w:bookmarkEnd w:id="53"/>
      <w:bookmarkEnd w:id="54"/>
    </w:p>
    <w:p w14:paraId="63BCC824">
      <w:pPr>
        <w:spacing w:line="360" w:lineRule="auto"/>
        <w:ind w:firstLine="420"/>
      </w:pPr>
      <w:r>
        <w:rPr>
          <w:rFonts w:hint="eastAsia"/>
          <w:sz w:val="24"/>
          <w:szCs w:val="24"/>
        </w:rPr>
        <w:t>《可持续发展山羊绒纤维生产体系</w:t>
      </w:r>
      <w:r>
        <w:rPr>
          <w:sz w:val="24"/>
          <w:szCs w:val="24"/>
        </w:rPr>
        <w:t>管理</w:t>
      </w:r>
      <w:r>
        <w:rPr>
          <w:rFonts w:hint="eastAsia"/>
          <w:sz w:val="24"/>
          <w:szCs w:val="24"/>
        </w:rPr>
        <w:t>规范》团体标准的编制，标志着山羊绒产业向更加绿色、负责任的方向迈进了一大步。通过标准化引导，期望实现产业的长期健康发展，同时也为全球可持续发展目标贡献力量。</w:t>
      </w:r>
      <w:r>
        <w:rPr>
          <w:rFonts w:hint="eastAsia"/>
          <w:color w:val="000000"/>
          <w:sz w:val="24"/>
          <w:szCs w:val="24"/>
        </w:rPr>
        <w:t>建议本文件自发布之日起实施，</w:t>
      </w:r>
      <w:r>
        <w:rPr>
          <w:rFonts w:hint="eastAsia"/>
          <w:sz w:val="24"/>
          <w:szCs w:val="24"/>
        </w:rPr>
        <w:t>相关单位积极参与，共同推动标准的实施与持续优化。</w:t>
      </w:r>
    </w:p>
    <w:p w14:paraId="5F74E229">
      <w:pPr>
        <w:pStyle w:val="2"/>
        <w:keepLines/>
        <w:widowControl w:val="0"/>
        <w:numPr>
          <w:ilvl w:val="0"/>
          <w:numId w:val="8"/>
        </w:numPr>
        <w:spacing w:before="156" w:beforeLines="50" w:after="156" w:afterLines="50" w:line="360" w:lineRule="auto"/>
        <w:ind w:left="573" w:hanging="573"/>
        <w:jc w:val="both"/>
        <w:rPr>
          <w:color w:val="000000"/>
          <w:sz w:val="28"/>
          <w:szCs w:val="28"/>
        </w:rPr>
      </w:pPr>
      <w:bookmarkStart w:id="55" w:name="_Toc8833540"/>
      <w:bookmarkStart w:id="56" w:name="_Toc23956"/>
      <w:r>
        <w:rPr>
          <w:rFonts w:hint="eastAsia"/>
          <w:color w:val="000000"/>
          <w:sz w:val="28"/>
          <w:szCs w:val="28"/>
        </w:rPr>
        <w:t>其他情况</w:t>
      </w:r>
      <w:bookmarkEnd w:id="55"/>
      <w:bookmarkEnd w:id="56"/>
    </w:p>
    <w:p w14:paraId="01BE9B3E">
      <w:pPr>
        <w:widowControl/>
        <w:spacing w:line="360" w:lineRule="auto"/>
        <w:ind w:firstLine="480" w:firstLineChars="200"/>
        <w:jc w:val="left"/>
        <w:rPr>
          <w:rFonts w:ascii="Times New Roman" w:hAnsi="Times New Roman"/>
          <w:sz w:val="30"/>
          <w:szCs w:val="30"/>
        </w:rPr>
      </w:pPr>
      <w:r>
        <w:rPr>
          <w:rFonts w:hint="eastAsia"/>
          <w:color w:val="000000"/>
          <w:sz w:val="24"/>
          <w:szCs w:val="24"/>
        </w:rPr>
        <w:t>本标准项目中所涉及的技术不存在有知识产权的问题。</w:t>
      </w:r>
    </w:p>
    <w:p w14:paraId="0A20E190">
      <w:pPr>
        <w:jc w:val="both"/>
        <w:rPr>
          <w:rFonts w:ascii="仿宋" w:hAnsi="仿宋" w:eastAsia="仿宋" w:cs="仿宋"/>
          <w:sz w:val="32"/>
          <w:szCs w:val="32"/>
        </w:rPr>
      </w:pPr>
    </w:p>
    <w:p w14:paraId="17F1A0BD">
      <w:pPr>
        <w:widowControl/>
        <w:jc w:val="left"/>
        <w:rPr>
          <w:rFonts w:ascii="仿宋" w:hAnsi="仿宋" w:eastAsia="仿宋" w:cs="仿宋"/>
          <w:sz w:val="32"/>
          <w:szCs w:val="32"/>
        </w:rPr>
      </w:pPr>
      <w:r>
        <w:rPr>
          <w:rFonts w:ascii="仿宋" w:hAnsi="仿宋" w:eastAsia="仿宋" w:cs="仿宋"/>
          <w:sz w:val="32"/>
          <w:szCs w:val="32"/>
        </w:rPr>
        <w:br w:type="page"/>
      </w:r>
    </w:p>
    <w:p w14:paraId="68E56FFF">
      <w:pPr>
        <w:jc w:val="left"/>
        <w:rPr>
          <w:rFonts w:ascii="仿宋" w:hAnsi="仿宋" w:eastAsia="仿宋" w:cs="仿宋"/>
          <w:sz w:val="32"/>
          <w:szCs w:val="32"/>
        </w:rPr>
      </w:pPr>
      <w:r>
        <w:rPr>
          <w:rFonts w:hint="eastAsia" w:ascii="仿宋" w:hAnsi="仿宋" w:eastAsia="仿宋" w:cs="仿宋"/>
          <w:sz w:val="32"/>
          <w:szCs w:val="32"/>
        </w:rPr>
        <w:t>附件3</w:t>
      </w:r>
    </w:p>
    <w:tbl>
      <w:tblPr>
        <w:tblStyle w:val="10"/>
        <w:tblpPr w:leftFromText="180" w:rightFromText="180" w:vertAnchor="text" w:horzAnchor="page" w:tblpX="1815" w:tblpY="1033"/>
        <w:tblOverlap w:val="never"/>
        <w:tblW w:w="90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0"/>
        <w:gridCol w:w="3720"/>
        <w:gridCol w:w="3240"/>
        <w:gridCol w:w="576"/>
      </w:tblGrid>
      <w:tr w14:paraId="6BC2C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70" w:type="dxa"/>
            <w:noWrap w:val="0"/>
            <w:vAlign w:val="top"/>
          </w:tcPr>
          <w:p w14:paraId="5E18EC2E">
            <w:pPr>
              <w:snapToGrid w:val="0"/>
              <w:spacing w:line="380" w:lineRule="atLeast"/>
              <w:rPr>
                <w:rFonts w:hint="eastAsia" w:ascii="宋体" w:hAnsi="宋体"/>
                <w:sz w:val="24"/>
              </w:rPr>
            </w:pPr>
            <w:r>
              <w:rPr>
                <w:rFonts w:hint="eastAsia" w:ascii="宋体" w:hAnsi="宋体"/>
                <w:sz w:val="24"/>
              </w:rPr>
              <w:t>意见分类</w:t>
            </w:r>
          </w:p>
        </w:tc>
        <w:tc>
          <w:tcPr>
            <w:tcW w:w="3720" w:type="dxa"/>
            <w:noWrap w:val="0"/>
            <w:vAlign w:val="top"/>
          </w:tcPr>
          <w:p w14:paraId="3DEE83D0">
            <w:pPr>
              <w:pStyle w:val="5"/>
              <w:snapToGrid w:val="0"/>
              <w:spacing w:line="380" w:lineRule="atLeast"/>
              <w:rPr>
                <w:rFonts w:hint="eastAsia" w:ascii="宋体" w:hAnsi="宋体" w:eastAsia="宋体"/>
                <w:szCs w:val="24"/>
              </w:rPr>
            </w:pPr>
            <w:r>
              <w:rPr>
                <w:rFonts w:hint="eastAsia" w:ascii="宋体" w:hAnsi="宋体" w:eastAsia="宋体"/>
                <w:szCs w:val="24"/>
              </w:rPr>
              <w:t xml:space="preserve">赞成 </w:t>
            </w:r>
            <w:r>
              <w:rPr>
                <w:rFonts w:ascii="宋体" w:hAnsi="宋体" w:eastAsia="宋体"/>
                <w:szCs w:val="24"/>
              </w:rPr>
              <w:t xml:space="preserve"> </w:t>
            </w:r>
          </w:p>
        </w:tc>
        <w:tc>
          <w:tcPr>
            <w:tcW w:w="3240" w:type="dxa"/>
            <w:noWrap w:val="0"/>
            <w:vAlign w:val="top"/>
          </w:tcPr>
          <w:p w14:paraId="4E56CB9D">
            <w:pPr>
              <w:snapToGrid w:val="0"/>
              <w:spacing w:line="380" w:lineRule="atLeast"/>
              <w:jc w:val="center"/>
              <w:rPr>
                <w:rFonts w:hint="eastAsia" w:ascii="宋体" w:hAnsi="宋体"/>
                <w:sz w:val="24"/>
              </w:rPr>
            </w:pPr>
            <w:r>
              <w:rPr>
                <w:rFonts w:hint="eastAsia" w:ascii="宋体" w:hAnsi="宋体"/>
                <w:sz w:val="24"/>
              </w:rPr>
              <w:t>赞成但有意见（附意见说明）</w:t>
            </w:r>
          </w:p>
        </w:tc>
        <w:tc>
          <w:tcPr>
            <w:tcW w:w="576" w:type="dxa"/>
            <w:noWrap w:val="0"/>
            <w:vAlign w:val="top"/>
          </w:tcPr>
          <w:p w14:paraId="18A2836C">
            <w:pPr>
              <w:snapToGrid w:val="0"/>
              <w:spacing w:line="380" w:lineRule="atLeast"/>
              <w:jc w:val="center"/>
              <w:rPr>
                <w:rFonts w:hint="eastAsia" w:ascii="宋体" w:hAnsi="宋体"/>
                <w:sz w:val="24"/>
              </w:rPr>
            </w:pPr>
          </w:p>
        </w:tc>
      </w:tr>
      <w:tr w14:paraId="7EDB6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70" w:type="dxa"/>
            <w:tcBorders>
              <w:bottom w:val="nil"/>
            </w:tcBorders>
            <w:noWrap w:val="0"/>
            <w:vAlign w:val="top"/>
          </w:tcPr>
          <w:p w14:paraId="57D3C52D">
            <w:pPr>
              <w:snapToGrid w:val="0"/>
              <w:spacing w:line="380" w:lineRule="atLeast"/>
              <w:jc w:val="center"/>
              <w:rPr>
                <w:rFonts w:hint="eastAsia" w:ascii="宋体" w:hAnsi="宋体"/>
                <w:sz w:val="24"/>
              </w:rPr>
            </w:pPr>
          </w:p>
        </w:tc>
        <w:tc>
          <w:tcPr>
            <w:tcW w:w="3720" w:type="dxa"/>
            <w:tcBorders>
              <w:bottom w:val="nil"/>
            </w:tcBorders>
            <w:noWrap w:val="0"/>
            <w:vAlign w:val="top"/>
          </w:tcPr>
          <w:p w14:paraId="11608EC9">
            <w:pPr>
              <w:snapToGrid w:val="0"/>
              <w:spacing w:line="380" w:lineRule="atLeast"/>
              <w:rPr>
                <w:rFonts w:hint="eastAsia" w:ascii="宋体" w:hAnsi="宋体"/>
                <w:sz w:val="24"/>
              </w:rPr>
            </w:pPr>
            <w:r>
              <w:rPr>
                <w:rFonts w:hint="eastAsia" w:ascii="宋体" w:hAnsi="宋体"/>
                <w:sz w:val="24"/>
              </w:rPr>
              <w:t>不赞成（附意见说明）</w:t>
            </w:r>
          </w:p>
        </w:tc>
        <w:tc>
          <w:tcPr>
            <w:tcW w:w="3240" w:type="dxa"/>
            <w:tcBorders>
              <w:bottom w:val="nil"/>
            </w:tcBorders>
            <w:noWrap w:val="0"/>
            <w:vAlign w:val="top"/>
          </w:tcPr>
          <w:p w14:paraId="01D16207">
            <w:pPr>
              <w:snapToGrid w:val="0"/>
              <w:spacing w:line="380" w:lineRule="atLeast"/>
              <w:rPr>
                <w:rFonts w:hint="eastAsia" w:ascii="宋体" w:hAnsi="宋体"/>
                <w:sz w:val="24"/>
              </w:rPr>
            </w:pPr>
            <w:r>
              <w:rPr>
                <w:rFonts w:hint="eastAsia" w:ascii="宋体" w:hAnsi="宋体"/>
                <w:sz w:val="24"/>
              </w:rPr>
              <w:t>其它</w:t>
            </w:r>
          </w:p>
        </w:tc>
        <w:tc>
          <w:tcPr>
            <w:tcW w:w="576" w:type="dxa"/>
            <w:tcBorders>
              <w:bottom w:val="nil"/>
            </w:tcBorders>
            <w:noWrap w:val="0"/>
            <w:vAlign w:val="top"/>
          </w:tcPr>
          <w:p w14:paraId="6B09E15D">
            <w:pPr>
              <w:snapToGrid w:val="0"/>
              <w:spacing w:line="380" w:lineRule="atLeast"/>
              <w:jc w:val="center"/>
              <w:rPr>
                <w:rFonts w:hint="eastAsia" w:ascii="宋体" w:hAnsi="宋体"/>
                <w:sz w:val="24"/>
              </w:rPr>
            </w:pPr>
          </w:p>
        </w:tc>
      </w:tr>
      <w:tr w14:paraId="588A4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470" w:type="dxa"/>
            <w:tcBorders>
              <w:top w:val="nil"/>
              <w:bottom w:val="single" w:color="auto" w:sz="4" w:space="0"/>
            </w:tcBorders>
            <w:noWrap w:val="0"/>
            <w:vAlign w:val="top"/>
          </w:tcPr>
          <w:p w14:paraId="3970BD1F">
            <w:pPr>
              <w:snapToGrid w:val="0"/>
              <w:spacing w:line="340" w:lineRule="atLeast"/>
              <w:jc w:val="center"/>
              <w:rPr>
                <w:rFonts w:hint="eastAsia" w:ascii="宋体" w:hAnsi="宋体"/>
                <w:sz w:val="24"/>
              </w:rPr>
            </w:pPr>
          </w:p>
        </w:tc>
        <w:tc>
          <w:tcPr>
            <w:tcW w:w="3720" w:type="dxa"/>
            <w:tcBorders>
              <w:top w:val="nil"/>
              <w:bottom w:val="single" w:color="auto" w:sz="4" w:space="0"/>
            </w:tcBorders>
            <w:noWrap w:val="0"/>
            <w:vAlign w:val="top"/>
          </w:tcPr>
          <w:p w14:paraId="7F7C90E8">
            <w:pPr>
              <w:snapToGrid w:val="0"/>
              <w:spacing w:line="340" w:lineRule="atLeast"/>
              <w:jc w:val="center"/>
              <w:rPr>
                <w:rFonts w:hint="eastAsia" w:ascii="宋体" w:hAnsi="宋体"/>
                <w:sz w:val="24"/>
              </w:rPr>
            </w:pPr>
          </w:p>
        </w:tc>
        <w:tc>
          <w:tcPr>
            <w:tcW w:w="3816" w:type="dxa"/>
            <w:gridSpan w:val="2"/>
            <w:tcBorders>
              <w:top w:val="nil"/>
              <w:bottom w:val="single" w:color="auto" w:sz="4" w:space="0"/>
            </w:tcBorders>
            <w:noWrap w:val="0"/>
            <w:vAlign w:val="top"/>
          </w:tcPr>
          <w:p w14:paraId="13623763">
            <w:pPr>
              <w:pStyle w:val="5"/>
              <w:snapToGrid w:val="0"/>
              <w:spacing w:line="340" w:lineRule="atLeast"/>
              <w:jc w:val="both"/>
              <w:rPr>
                <w:rFonts w:hint="eastAsia" w:ascii="宋体" w:hAnsi="宋体" w:eastAsia="宋体"/>
                <w:szCs w:val="24"/>
              </w:rPr>
            </w:pPr>
            <w:r>
              <w:rPr>
                <w:rFonts w:hint="eastAsia" w:ascii="宋体" w:hAnsi="宋体" w:eastAsia="宋体"/>
                <w:szCs w:val="24"/>
              </w:rPr>
              <w:t>请在相应的意见类别上划√</w:t>
            </w:r>
          </w:p>
        </w:tc>
      </w:tr>
      <w:tr w14:paraId="55934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trPr>
        <w:tc>
          <w:tcPr>
            <w:tcW w:w="9006" w:type="dxa"/>
            <w:gridSpan w:val="4"/>
            <w:tcBorders>
              <w:top w:val="nil"/>
              <w:bottom w:val="single" w:color="auto" w:sz="4" w:space="0"/>
            </w:tcBorders>
            <w:noWrap w:val="0"/>
            <w:vAlign w:val="center"/>
          </w:tcPr>
          <w:p w14:paraId="4AC7092B">
            <w:pPr>
              <w:pStyle w:val="5"/>
              <w:snapToGrid w:val="0"/>
              <w:spacing w:line="340" w:lineRule="atLeast"/>
              <w:rPr>
                <w:rFonts w:hint="eastAsia" w:ascii="宋体" w:hAnsi="宋体" w:eastAsia="宋体"/>
                <w:szCs w:val="24"/>
              </w:rPr>
            </w:pPr>
            <w:r>
              <w:rPr>
                <w:rFonts w:hint="eastAsia" w:ascii="宋体" w:hAnsi="宋体" w:eastAsia="宋体"/>
                <w:szCs w:val="24"/>
              </w:rPr>
              <w:t>意见、建议和理由：</w:t>
            </w:r>
          </w:p>
        </w:tc>
      </w:tr>
      <w:tr w14:paraId="58754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70" w:type="dxa"/>
            <w:tcBorders>
              <w:top w:val="single" w:color="auto" w:sz="4" w:space="0"/>
              <w:bottom w:val="single" w:color="auto" w:sz="4" w:space="0"/>
              <w:right w:val="single" w:color="auto" w:sz="4" w:space="0"/>
            </w:tcBorders>
            <w:noWrap w:val="0"/>
            <w:vAlign w:val="center"/>
          </w:tcPr>
          <w:p w14:paraId="7AB294AF">
            <w:pPr>
              <w:snapToGrid w:val="0"/>
              <w:spacing w:line="340" w:lineRule="atLeast"/>
              <w:jc w:val="center"/>
              <w:rPr>
                <w:rFonts w:hint="eastAsia" w:ascii="宋体" w:hAnsi="宋体"/>
                <w:sz w:val="24"/>
              </w:rPr>
            </w:pPr>
            <w:r>
              <w:rPr>
                <w:rFonts w:hint="eastAsia" w:ascii="宋体" w:hAnsi="宋体"/>
                <w:sz w:val="24"/>
              </w:rPr>
              <w:t>章条题目</w:t>
            </w:r>
          </w:p>
        </w:tc>
        <w:tc>
          <w:tcPr>
            <w:tcW w:w="7536" w:type="dxa"/>
            <w:gridSpan w:val="3"/>
            <w:tcBorders>
              <w:top w:val="single" w:color="auto" w:sz="4" w:space="0"/>
              <w:left w:val="single" w:color="auto" w:sz="4" w:space="0"/>
              <w:bottom w:val="single" w:color="auto" w:sz="4" w:space="0"/>
            </w:tcBorders>
            <w:noWrap w:val="0"/>
            <w:vAlign w:val="center"/>
          </w:tcPr>
          <w:p w14:paraId="14AE6DF9">
            <w:pPr>
              <w:snapToGrid w:val="0"/>
              <w:spacing w:line="340" w:lineRule="atLeast"/>
              <w:jc w:val="center"/>
              <w:rPr>
                <w:rFonts w:hint="eastAsia" w:ascii="宋体" w:hAnsi="宋体"/>
                <w:sz w:val="24"/>
              </w:rPr>
            </w:pPr>
            <w:r>
              <w:rPr>
                <w:rFonts w:hint="eastAsia" w:ascii="宋体" w:hAnsi="宋体"/>
                <w:sz w:val="24"/>
              </w:rPr>
              <w:t>具体意见和修改建议</w:t>
            </w:r>
          </w:p>
        </w:tc>
      </w:tr>
      <w:tr w14:paraId="1F3AB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70" w:type="dxa"/>
            <w:tcBorders>
              <w:top w:val="single" w:color="auto" w:sz="4" w:space="0"/>
              <w:bottom w:val="single" w:color="auto" w:sz="4" w:space="0"/>
              <w:right w:val="single" w:color="auto" w:sz="4" w:space="0"/>
            </w:tcBorders>
            <w:noWrap w:val="0"/>
            <w:vAlign w:val="top"/>
          </w:tcPr>
          <w:p w14:paraId="6516BBA0">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31F27221">
            <w:pPr>
              <w:snapToGrid w:val="0"/>
              <w:spacing w:line="340" w:lineRule="atLeast"/>
              <w:rPr>
                <w:rFonts w:hint="eastAsia" w:ascii="宋体" w:hAnsi="宋体"/>
                <w:sz w:val="24"/>
              </w:rPr>
            </w:pPr>
          </w:p>
        </w:tc>
      </w:tr>
      <w:tr w14:paraId="6B157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3DFD9F62">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6E874349">
            <w:pPr>
              <w:snapToGrid w:val="0"/>
              <w:spacing w:line="340" w:lineRule="atLeast"/>
              <w:rPr>
                <w:rFonts w:hint="eastAsia" w:ascii="宋体" w:hAnsi="宋体"/>
                <w:sz w:val="24"/>
              </w:rPr>
            </w:pPr>
          </w:p>
        </w:tc>
      </w:tr>
      <w:tr w14:paraId="778F8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5BE71075">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7602688D">
            <w:pPr>
              <w:snapToGrid w:val="0"/>
              <w:spacing w:line="340" w:lineRule="atLeast"/>
              <w:rPr>
                <w:rFonts w:hint="eastAsia" w:ascii="宋体" w:hAnsi="宋体"/>
                <w:sz w:val="24"/>
              </w:rPr>
            </w:pPr>
          </w:p>
        </w:tc>
      </w:tr>
      <w:tr w14:paraId="0C793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6148D9BF">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4EFBB3A3">
            <w:pPr>
              <w:snapToGrid w:val="0"/>
              <w:spacing w:line="340" w:lineRule="atLeast"/>
              <w:rPr>
                <w:rFonts w:hint="eastAsia" w:ascii="宋体" w:hAnsi="宋体"/>
                <w:sz w:val="24"/>
              </w:rPr>
            </w:pPr>
          </w:p>
        </w:tc>
      </w:tr>
      <w:tr w14:paraId="2F882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0727FB25">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3F6CBD20">
            <w:pPr>
              <w:snapToGrid w:val="0"/>
              <w:spacing w:line="340" w:lineRule="atLeast"/>
              <w:rPr>
                <w:rFonts w:hint="eastAsia" w:ascii="宋体" w:hAnsi="宋体"/>
                <w:sz w:val="24"/>
              </w:rPr>
            </w:pPr>
          </w:p>
        </w:tc>
      </w:tr>
      <w:tr w14:paraId="79F24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36D07662">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7FDC4FB1">
            <w:pPr>
              <w:snapToGrid w:val="0"/>
              <w:spacing w:line="340" w:lineRule="atLeast"/>
              <w:rPr>
                <w:rFonts w:hint="eastAsia" w:ascii="宋体" w:hAnsi="宋体"/>
                <w:sz w:val="24"/>
              </w:rPr>
            </w:pPr>
          </w:p>
        </w:tc>
      </w:tr>
      <w:tr w14:paraId="381E5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0" w:type="dxa"/>
            <w:tcBorders>
              <w:top w:val="single" w:color="auto" w:sz="4" w:space="0"/>
              <w:bottom w:val="single" w:color="auto" w:sz="4" w:space="0"/>
              <w:right w:val="single" w:color="auto" w:sz="4" w:space="0"/>
            </w:tcBorders>
            <w:noWrap w:val="0"/>
            <w:vAlign w:val="top"/>
          </w:tcPr>
          <w:p w14:paraId="6812D1E8">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517CD7D8">
            <w:pPr>
              <w:snapToGrid w:val="0"/>
              <w:spacing w:line="340" w:lineRule="atLeast"/>
              <w:rPr>
                <w:rFonts w:hint="eastAsia" w:ascii="宋体" w:hAnsi="宋体"/>
                <w:sz w:val="24"/>
              </w:rPr>
            </w:pPr>
          </w:p>
        </w:tc>
      </w:tr>
      <w:tr w14:paraId="5E5F4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70" w:type="dxa"/>
            <w:tcBorders>
              <w:top w:val="single" w:color="auto" w:sz="4" w:space="0"/>
              <w:bottom w:val="single" w:color="auto" w:sz="4" w:space="0"/>
              <w:right w:val="single" w:color="auto" w:sz="4" w:space="0"/>
            </w:tcBorders>
            <w:noWrap w:val="0"/>
            <w:vAlign w:val="top"/>
          </w:tcPr>
          <w:p w14:paraId="6574BB0D">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276880FA">
            <w:pPr>
              <w:snapToGrid w:val="0"/>
              <w:spacing w:line="340" w:lineRule="atLeast"/>
              <w:rPr>
                <w:rFonts w:hint="eastAsia" w:ascii="宋体" w:hAnsi="宋体"/>
                <w:sz w:val="24"/>
              </w:rPr>
            </w:pPr>
          </w:p>
        </w:tc>
      </w:tr>
      <w:tr w14:paraId="3CB1D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4BC1A8E4">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3771FF0D">
            <w:pPr>
              <w:snapToGrid w:val="0"/>
              <w:spacing w:line="340" w:lineRule="atLeast"/>
              <w:rPr>
                <w:rFonts w:hint="eastAsia" w:ascii="宋体" w:hAnsi="宋体"/>
                <w:sz w:val="24"/>
              </w:rPr>
            </w:pPr>
          </w:p>
        </w:tc>
      </w:tr>
      <w:tr w14:paraId="28AD9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0" w:type="dxa"/>
            <w:tcBorders>
              <w:top w:val="single" w:color="auto" w:sz="4" w:space="0"/>
              <w:bottom w:val="single" w:color="auto" w:sz="4" w:space="0"/>
              <w:right w:val="single" w:color="auto" w:sz="4" w:space="0"/>
            </w:tcBorders>
            <w:noWrap w:val="0"/>
            <w:vAlign w:val="top"/>
          </w:tcPr>
          <w:p w14:paraId="4241D234">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2054207E">
            <w:pPr>
              <w:snapToGrid w:val="0"/>
              <w:spacing w:line="340" w:lineRule="atLeast"/>
              <w:rPr>
                <w:rFonts w:hint="eastAsia" w:ascii="宋体" w:hAnsi="宋体"/>
                <w:sz w:val="24"/>
              </w:rPr>
            </w:pPr>
          </w:p>
        </w:tc>
      </w:tr>
      <w:tr w14:paraId="4227B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70" w:type="dxa"/>
            <w:tcBorders>
              <w:top w:val="single" w:color="auto" w:sz="4" w:space="0"/>
              <w:bottom w:val="single" w:color="auto" w:sz="4" w:space="0"/>
              <w:right w:val="single" w:color="auto" w:sz="4" w:space="0"/>
            </w:tcBorders>
            <w:noWrap w:val="0"/>
            <w:vAlign w:val="top"/>
          </w:tcPr>
          <w:p w14:paraId="6E63B1C8">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644A9774">
            <w:pPr>
              <w:snapToGrid w:val="0"/>
              <w:spacing w:line="340" w:lineRule="atLeast"/>
              <w:rPr>
                <w:rFonts w:hint="eastAsia" w:ascii="宋体" w:hAnsi="宋体"/>
                <w:sz w:val="24"/>
              </w:rPr>
            </w:pPr>
          </w:p>
        </w:tc>
      </w:tr>
      <w:tr w14:paraId="3DCA3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0" w:type="dxa"/>
            <w:tcBorders>
              <w:top w:val="single" w:color="auto" w:sz="4" w:space="0"/>
              <w:bottom w:val="single" w:color="auto" w:sz="4" w:space="0"/>
              <w:right w:val="single" w:color="auto" w:sz="4" w:space="0"/>
            </w:tcBorders>
            <w:noWrap w:val="0"/>
            <w:vAlign w:val="top"/>
          </w:tcPr>
          <w:p w14:paraId="0ECB667B">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63F27C04">
            <w:pPr>
              <w:snapToGrid w:val="0"/>
              <w:spacing w:line="340" w:lineRule="atLeast"/>
              <w:rPr>
                <w:rFonts w:hint="eastAsia" w:ascii="宋体" w:hAnsi="宋体"/>
                <w:sz w:val="24"/>
              </w:rPr>
            </w:pPr>
          </w:p>
        </w:tc>
      </w:tr>
      <w:tr w14:paraId="5DE53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006" w:type="dxa"/>
            <w:gridSpan w:val="4"/>
            <w:tcBorders>
              <w:top w:val="single" w:color="auto" w:sz="4" w:space="0"/>
              <w:bottom w:val="nil"/>
            </w:tcBorders>
            <w:noWrap w:val="0"/>
            <w:vAlign w:val="top"/>
          </w:tcPr>
          <w:p w14:paraId="32843868">
            <w:pPr>
              <w:snapToGrid w:val="0"/>
              <w:spacing w:line="340" w:lineRule="atLeast"/>
              <w:rPr>
                <w:rFonts w:hint="eastAsia" w:ascii="宋体" w:hAnsi="宋体"/>
                <w:sz w:val="24"/>
              </w:rPr>
            </w:pPr>
          </w:p>
        </w:tc>
      </w:tr>
      <w:tr w14:paraId="64AD8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6" w:type="dxa"/>
            <w:gridSpan w:val="4"/>
            <w:tcBorders>
              <w:top w:val="nil"/>
              <w:bottom w:val="single" w:color="auto" w:sz="4" w:space="0"/>
            </w:tcBorders>
            <w:noWrap w:val="0"/>
            <w:vAlign w:val="top"/>
          </w:tcPr>
          <w:p w14:paraId="4E5F3347">
            <w:pPr>
              <w:snapToGrid w:val="0"/>
              <w:spacing w:line="380" w:lineRule="atLeast"/>
              <w:jc w:val="right"/>
              <w:rPr>
                <w:rFonts w:hint="eastAsia" w:ascii="宋体" w:hAnsi="宋体"/>
                <w:sz w:val="24"/>
              </w:rPr>
            </w:pPr>
            <w:r>
              <w:rPr>
                <w:rFonts w:hint="eastAsia" w:ascii="宋体" w:hAnsi="宋体"/>
                <w:sz w:val="24"/>
              </w:rPr>
              <w:t>（写不下请另附页）</w:t>
            </w:r>
          </w:p>
        </w:tc>
      </w:tr>
      <w:tr w14:paraId="459B0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190" w:type="dxa"/>
            <w:gridSpan w:val="2"/>
            <w:tcBorders>
              <w:top w:val="nil"/>
            </w:tcBorders>
            <w:noWrap w:val="0"/>
            <w:vAlign w:val="top"/>
          </w:tcPr>
          <w:p w14:paraId="58C2E42F">
            <w:pPr>
              <w:pStyle w:val="5"/>
              <w:snapToGrid w:val="0"/>
              <w:spacing w:line="380" w:lineRule="atLeast"/>
              <w:rPr>
                <w:rFonts w:hint="eastAsia" w:ascii="宋体" w:hAnsi="宋体" w:eastAsia="宋体"/>
                <w:szCs w:val="24"/>
              </w:rPr>
            </w:pPr>
            <w:r>
              <w:rPr>
                <w:rFonts w:hint="eastAsia" w:ascii="宋体" w:hAnsi="宋体" w:eastAsia="宋体"/>
                <w:szCs w:val="24"/>
              </w:rPr>
              <w:t xml:space="preserve">审查单位： </w:t>
            </w:r>
          </w:p>
        </w:tc>
        <w:tc>
          <w:tcPr>
            <w:tcW w:w="3816" w:type="dxa"/>
            <w:gridSpan w:val="2"/>
            <w:tcBorders>
              <w:top w:val="nil"/>
            </w:tcBorders>
            <w:noWrap w:val="0"/>
            <w:vAlign w:val="top"/>
          </w:tcPr>
          <w:p w14:paraId="6AB2AA7D">
            <w:pPr>
              <w:pStyle w:val="5"/>
              <w:snapToGrid w:val="0"/>
              <w:spacing w:line="380" w:lineRule="atLeast"/>
              <w:rPr>
                <w:rFonts w:hint="eastAsia" w:ascii="宋体" w:hAnsi="宋体" w:eastAsia="宋体"/>
                <w:szCs w:val="24"/>
              </w:rPr>
            </w:pPr>
            <w:r>
              <w:rPr>
                <w:rFonts w:hint="eastAsia" w:ascii="宋体" w:hAnsi="宋体" w:eastAsia="宋体"/>
                <w:szCs w:val="24"/>
              </w:rPr>
              <w:t>审查者签字：</w:t>
            </w:r>
          </w:p>
        </w:tc>
      </w:tr>
      <w:tr w14:paraId="0550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6" w:type="dxa"/>
            <w:gridSpan w:val="4"/>
            <w:noWrap w:val="0"/>
            <w:vAlign w:val="top"/>
          </w:tcPr>
          <w:p w14:paraId="40AF6C0B">
            <w:pPr>
              <w:snapToGrid w:val="0"/>
              <w:spacing w:line="380" w:lineRule="atLeast"/>
              <w:jc w:val="center"/>
              <w:rPr>
                <w:rFonts w:hint="eastAsia" w:ascii="宋体" w:hAnsi="宋体"/>
                <w:sz w:val="24"/>
              </w:rPr>
            </w:pPr>
          </w:p>
        </w:tc>
      </w:tr>
      <w:tr w14:paraId="684B9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006" w:type="dxa"/>
            <w:gridSpan w:val="4"/>
            <w:noWrap w:val="0"/>
            <w:vAlign w:val="top"/>
          </w:tcPr>
          <w:p w14:paraId="219CC9EB">
            <w:pPr>
              <w:snapToGrid w:val="0"/>
              <w:spacing w:line="380" w:lineRule="atLeast"/>
              <w:jc w:val="right"/>
              <w:rPr>
                <w:rFonts w:hint="eastAsia"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bl>
    <w:p w14:paraId="6F1467EF">
      <w:pPr>
        <w:jc w:val="center"/>
        <w:rPr>
          <w:rFonts w:hint="eastAsia" w:ascii="黑体" w:hAnsi="黑体" w:eastAsia="黑体" w:cs="黑体"/>
          <w:b w:val="0"/>
          <w:bCs/>
          <w:sz w:val="32"/>
          <w:szCs w:val="32"/>
        </w:rPr>
      </w:pPr>
      <w:r>
        <w:rPr>
          <w:rFonts w:hint="eastAsia" w:ascii="黑体" w:hAnsi="黑体" w:eastAsia="黑体" w:cs="黑体"/>
          <w:b w:val="0"/>
          <w:bCs/>
          <w:sz w:val="28"/>
          <w:szCs w:val="28"/>
        </w:rPr>
        <w:t>《</w:t>
      </w:r>
      <w:r>
        <w:rPr>
          <w:rFonts w:hint="eastAsia" w:ascii="黑体" w:hAnsi="黑体" w:eastAsia="黑体" w:cs="黑体"/>
          <w:b w:val="0"/>
          <w:bCs/>
          <w:sz w:val="28"/>
          <w:szCs w:val="28"/>
          <w:lang w:eastAsia="zh-CN"/>
        </w:rPr>
        <w:t>可持续山羊绒纤维生产体系管理规范</w:t>
      </w:r>
      <w:r>
        <w:rPr>
          <w:rFonts w:hint="eastAsia" w:ascii="黑体" w:hAnsi="黑体" w:eastAsia="黑体" w:cs="黑体"/>
          <w:b w:val="0"/>
          <w:bCs/>
          <w:sz w:val="28"/>
          <w:szCs w:val="28"/>
        </w:rPr>
        <w:t>》</w:t>
      </w:r>
      <w:r>
        <w:rPr>
          <w:rFonts w:hint="eastAsia" w:ascii="黑体" w:hAnsi="黑体" w:eastAsia="黑体" w:cs="黑体"/>
          <w:b w:val="0"/>
          <w:bCs/>
          <w:sz w:val="28"/>
          <w:szCs w:val="28"/>
          <w:lang w:eastAsia="zh-CN"/>
        </w:rPr>
        <w:t>团体标准</w:t>
      </w:r>
      <w:r>
        <w:rPr>
          <w:rFonts w:hint="eastAsia" w:ascii="黑体" w:hAnsi="黑体" w:eastAsia="黑体" w:cs="黑体"/>
          <w:b w:val="0"/>
          <w:bCs/>
          <w:sz w:val="28"/>
          <w:szCs w:val="28"/>
        </w:rPr>
        <w:t>征求意见表</w:t>
      </w:r>
    </w:p>
    <w:p w14:paraId="165C98FF">
      <w:pPr>
        <w:ind w:left="7951" w:hanging="7951" w:hangingChars="3300"/>
        <w:jc w:val="left"/>
        <w:rPr>
          <w:rFonts w:hint="eastAsia"/>
          <w:b/>
          <w:bCs/>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体">
    <w:altName w:val="宋体"/>
    <w:panose1 w:val="02010600030101010101"/>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ADEB">
    <w:pPr>
      <w:pStyle w:val="58"/>
      <w:spacing w:before="0"/>
      <w:ind w:right="360" w:firstLine="360" w:firstLineChars="0"/>
      <w:rPr>
        <w:rStyle w:val="13"/>
      </w:rPr>
    </w:pPr>
  </w:p>
  <w:p w14:paraId="4DD22597">
    <w:pPr>
      <w:pStyle w:val="58"/>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EE5A">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p w14:paraId="46AA4BDB">
    <w:pPr>
      <w:pStyle w:val="59"/>
      <w:spacing w:before="0"/>
      <w:ind w:right="360" w:firstLine="360" w:firstLineChars="0"/>
      <w:rPr>
        <w:rStyle w:val="13"/>
      </w:rPr>
    </w:pPr>
  </w:p>
  <w:p w14:paraId="6031A01F">
    <w:pPr>
      <w:pStyle w:val="59"/>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E1BC">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4D4C">
    <w:pPr>
      <w:pStyle w:val="58"/>
      <w:spacing w:before="0"/>
      <w:ind w:right="360" w:firstLine="360" w:firstLineChars="0"/>
      <w:rPr>
        <w:rStyle w:val="13"/>
      </w:rPr>
    </w:pPr>
  </w:p>
  <w:p w14:paraId="698ACFEC">
    <w:pPr>
      <w:pStyle w:val="58"/>
      <w:spacing w:before="0"/>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E4C7">
    <w:pPr>
      <w:pStyle w:val="47"/>
      <w:pBdr>
        <w:top w:val="none" w:color="auto" w:sz="0" w:space="1"/>
        <w:left w:val="none" w:color="auto" w:sz="0" w:space="4"/>
        <w:bottom w:val="none" w:color="auto" w:sz="0" w:space="1"/>
        <w:right w:val="none" w:color="auto" w:sz="0" w:space="4"/>
        <w:between w:val="none" w:color="auto" w:sz="0" w:space="0"/>
      </w:pBdr>
      <w:bidi w:val="0"/>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3C88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5B7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pStyle w:val="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
    <w:nsid w:val="2A8F7113"/>
    <w:multiLevelType w:val="multilevel"/>
    <w:tmpl w:val="2A8F7113"/>
    <w:lvl w:ilvl="0" w:tentative="0">
      <w:start w:val="1"/>
      <w:numFmt w:val="upperLetter"/>
      <w:pStyle w:val="44"/>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5BD54242"/>
    <w:multiLevelType w:val="multilevel"/>
    <w:tmpl w:val="5BD54242"/>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B55DC2"/>
    <w:multiLevelType w:val="multilevel"/>
    <w:tmpl w:val="60B55DC2"/>
    <w:lvl w:ilvl="0" w:tentative="0">
      <w:start w:val="1"/>
      <w:numFmt w:val="upperLetter"/>
      <w:pStyle w:val="45"/>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46260FA"/>
    <w:multiLevelType w:val="multilevel"/>
    <w:tmpl w:val="646260FA"/>
    <w:lvl w:ilvl="0" w:tentative="0">
      <w:start w:val="1"/>
      <w:numFmt w:val="decimal"/>
      <w:pStyle w:val="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57D3FBC"/>
    <w:multiLevelType w:val="multilevel"/>
    <w:tmpl w:val="657D3FBC"/>
    <w:lvl w:ilvl="0" w:tentative="0">
      <w:start w:val="1"/>
      <w:numFmt w:val="upperLetter"/>
      <w:pStyle w:val="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DBF04F4"/>
    <w:multiLevelType w:val="multilevel"/>
    <w:tmpl w:val="6DBF04F4"/>
    <w:lvl w:ilvl="0" w:tentative="0">
      <w:start w:val="1"/>
      <w:numFmt w:val="none"/>
      <w:pStyle w:val="3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ZDU3ZTUyN2JiYTJkNWFhMWVkZjkwOGJhZDBmNjMifQ=="/>
  </w:docVars>
  <w:rsids>
    <w:rsidRoot w:val="5F113E1D"/>
    <w:rsid w:val="000554DA"/>
    <w:rsid w:val="000574D7"/>
    <w:rsid w:val="000A6484"/>
    <w:rsid w:val="000D39DB"/>
    <w:rsid w:val="000F2F01"/>
    <w:rsid w:val="000F7E49"/>
    <w:rsid w:val="00131695"/>
    <w:rsid w:val="001405F5"/>
    <w:rsid w:val="001421C6"/>
    <w:rsid w:val="001439B3"/>
    <w:rsid w:val="00150A41"/>
    <w:rsid w:val="001913BB"/>
    <w:rsid w:val="001A2012"/>
    <w:rsid w:val="001E6CDE"/>
    <w:rsid w:val="00222301"/>
    <w:rsid w:val="002640FA"/>
    <w:rsid w:val="002B7EC9"/>
    <w:rsid w:val="002E6282"/>
    <w:rsid w:val="002F5899"/>
    <w:rsid w:val="0031591B"/>
    <w:rsid w:val="00370505"/>
    <w:rsid w:val="00400293"/>
    <w:rsid w:val="004C01ED"/>
    <w:rsid w:val="004F5C76"/>
    <w:rsid w:val="00503EAD"/>
    <w:rsid w:val="00552F5B"/>
    <w:rsid w:val="00570EC5"/>
    <w:rsid w:val="006802ED"/>
    <w:rsid w:val="00694BF6"/>
    <w:rsid w:val="006D43FD"/>
    <w:rsid w:val="006E205B"/>
    <w:rsid w:val="006F3763"/>
    <w:rsid w:val="0070172C"/>
    <w:rsid w:val="007F0698"/>
    <w:rsid w:val="008663A6"/>
    <w:rsid w:val="008A401A"/>
    <w:rsid w:val="008C398B"/>
    <w:rsid w:val="009002EE"/>
    <w:rsid w:val="00915272"/>
    <w:rsid w:val="00917E5A"/>
    <w:rsid w:val="00925809"/>
    <w:rsid w:val="0093676E"/>
    <w:rsid w:val="009514D3"/>
    <w:rsid w:val="009646F1"/>
    <w:rsid w:val="00965617"/>
    <w:rsid w:val="009D0C27"/>
    <w:rsid w:val="00A226C6"/>
    <w:rsid w:val="00AA323F"/>
    <w:rsid w:val="00B129E3"/>
    <w:rsid w:val="00B25F0A"/>
    <w:rsid w:val="00B451D5"/>
    <w:rsid w:val="00B968AA"/>
    <w:rsid w:val="00BC5A32"/>
    <w:rsid w:val="00C10EDA"/>
    <w:rsid w:val="00C223B5"/>
    <w:rsid w:val="00C34694"/>
    <w:rsid w:val="00C43169"/>
    <w:rsid w:val="00C6577C"/>
    <w:rsid w:val="00CD70E1"/>
    <w:rsid w:val="00D12671"/>
    <w:rsid w:val="00D24523"/>
    <w:rsid w:val="00D50192"/>
    <w:rsid w:val="00D70F11"/>
    <w:rsid w:val="00D77A54"/>
    <w:rsid w:val="00DB724B"/>
    <w:rsid w:val="00DE27F1"/>
    <w:rsid w:val="00DF42E5"/>
    <w:rsid w:val="00E108AF"/>
    <w:rsid w:val="00E366D2"/>
    <w:rsid w:val="00E428C5"/>
    <w:rsid w:val="00E709DB"/>
    <w:rsid w:val="00E90404"/>
    <w:rsid w:val="00EA1F82"/>
    <w:rsid w:val="00EC125C"/>
    <w:rsid w:val="00F362B7"/>
    <w:rsid w:val="00F53A3E"/>
    <w:rsid w:val="00FF5DB5"/>
    <w:rsid w:val="014B217D"/>
    <w:rsid w:val="01D828E0"/>
    <w:rsid w:val="1BF21BF8"/>
    <w:rsid w:val="1E5E662E"/>
    <w:rsid w:val="1E8C50DE"/>
    <w:rsid w:val="21A17D3B"/>
    <w:rsid w:val="2292465C"/>
    <w:rsid w:val="2595067F"/>
    <w:rsid w:val="3285428D"/>
    <w:rsid w:val="37426163"/>
    <w:rsid w:val="37F94B7A"/>
    <w:rsid w:val="53DD4C93"/>
    <w:rsid w:val="5C5357BA"/>
    <w:rsid w:val="5D3F752F"/>
    <w:rsid w:val="5F113E1D"/>
    <w:rsid w:val="604F68C6"/>
    <w:rsid w:val="66C009AE"/>
    <w:rsid w:val="68B20DD6"/>
    <w:rsid w:val="6B654923"/>
    <w:rsid w:val="7DDC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beforeLines="100" w:afterLines="100" w:line="360" w:lineRule="auto"/>
      <w:jc w:val="center"/>
    </w:pPr>
    <w:rPr>
      <w:rFonts w:ascii="黑体" w:hAnsi="黑体" w:eastAsia="黑体"/>
      <w:b/>
      <w:sz w:val="32"/>
      <w:szCs w:val="20"/>
    </w:rPr>
  </w:style>
  <w:style w:type="paragraph" w:styleId="5">
    <w:name w:val="Date"/>
    <w:basedOn w:val="1"/>
    <w:next w:val="1"/>
    <w:qFormat/>
    <w:uiPriority w:val="0"/>
    <w:rPr>
      <w:rFonts w:ascii="仿宋体" w:eastAsia="仿宋体"/>
      <w:sz w:val="24"/>
      <w:szCs w:val="20"/>
    </w:rPr>
  </w:style>
  <w:style w:type="paragraph" w:styleId="6">
    <w:name w:val="Balloon Text"/>
    <w:basedOn w:val="1"/>
    <w:link w:val="19"/>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qFormat/>
    <w:uiPriority w:val="0"/>
    <w:rPr>
      <w:rFonts w:ascii="Times New Roman" w:hAnsi="Times New Roman" w:eastAsia="宋体"/>
      <w:sz w:val="18"/>
    </w:rPr>
  </w:style>
  <w:style w:type="character" w:styleId="14">
    <w:name w:val="Emphasis"/>
    <w:basedOn w:val="12"/>
    <w:autoRedefine/>
    <w:qFormat/>
    <w:uiPriority w:val="20"/>
    <w:rPr>
      <w:i/>
      <w:iCs/>
    </w:rPr>
  </w:style>
  <w:style w:type="character" w:styleId="15">
    <w:name w:val="Hyperlink"/>
    <w:basedOn w:val="12"/>
    <w:qFormat/>
    <w:uiPriority w:val="0"/>
    <w:rPr>
      <w:color w:val="0000FF"/>
      <w:u w:val="single"/>
    </w:rPr>
  </w:style>
  <w:style w:type="character" w:customStyle="1" w:styleId="16">
    <w:name w:val="页眉 Char"/>
    <w:basedOn w:val="12"/>
    <w:link w:val="8"/>
    <w:qFormat/>
    <w:uiPriority w:val="99"/>
    <w:rPr>
      <w:rFonts w:asciiTheme="minorHAnsi" w:hAnsiTheme="minorHAnsi" w:eastAsiaTheme="minorEastAsia" w:cstheme="minorBidi"/>
      <w:kern w:val="2"/>
      <w:sz w:val="18"/>
      <w:szCs w:val="18"/>
    </w:rPr>
  </w:style>
  <w:style w:type="character" w:customStyle="1" w:styleId="17">
    <w:name w:val="页脚 Char"/>
    <w:basedOn w:val="12"/>
    <w:link w:val="7"/>
    <w:qFormat/>
    <w:uiPriority w:val="99"/>
    <w:rPr>
      <w:rFonts w:asciiTheme="minorHAnsi" w:hAnsiTheme="minorHAnsi" w:eastAsiaTheme="minorEastAsia" w:cstheme="minorBidi"/>
      <w:kern w:val="2"/>
      <w:sz w:val="18"/>
      <w:szCs w:val="18"/>
    </w:rPr>
  </w:style>
  <w:style w:type="paragraph" w:customStyle="1" w:styleId="18">
    <w:name w:val="p0"/>
    <w:basedOn w:val="1"/>
    <w:autoRedefine/>
    <w:qFormat/>
    <w:uiPriority w:val="0"/>
    <w:pPr>
      <w:widowControl/>
    </w:pPr>
    <w:rPr>
      <w:rFonts w:ascii="Calibri" w:hAnsi="Calibri" w:eastAsia="宋体" w:cs="宋体"/>
      <w:szCs w:val="21"/>
    </w:rPr>
  </w:style>
  <w:style w:type="character" w:customStyle="1" w:styleId="19">
    <w:name w:val="批注框文本 Char"/>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34"/>
    <w:pPr>
      <w:ind w:firstLine="420" w:firstLineChars="200"/>
    </w:pPr>
    <w:rPr>
      <w:szCs w:val="22"/>
    </w:rPr>
  </w:style>
  <w:style w:type="character" w:customStyle="1" w:styleId="21">
    <w:name w:val="发布"/>
    <w:qFormat/>
    <w:uiPriority w:val="0"/>
    <w:rPr>
      <w:rFonts w:ascii="黑体" w:eastAsia="黑体"/>
      <w:spacing w:val="85"/>
      <w:w w:val="100"/>
      <w:position w:val="3"/>
      <w:sz w:val="28"/>
      <w:szCs w:val="28"/>
    </w:rPr>
  </w:style>
  <w:style w:type="paragraph" w:customStyle="1" w:styleId="22">
    <w:name w:val="其他发布日期"/>
    <w:basedOn w:val="1"/>
    <w:autoRedefine/>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3">
    <w:name w:val="封面标准文稿编辑信息"/>
    <w:basedOn w:val="1"/>
    <w:autoRedefine/>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cs="Times New Roman"/>
      <w:kern w:val="0"/>
      <w:szCs w:val="28"/>
    </w:rPr>
  </w:style>
  <w:style w:type="paragraph" w:customStyle="1" w:styleId="24">
    <w:name w:val="其他实施日期"/>
    <w:basedOn w:val="1"/>
    <w:autoRedefine/>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6">
    <w:name w:val="封面一致性程度标识"/>
    <w:basedOn w:val="1"/>
    <w:autoRedefine/>
    <w:qFormat/>
    <w:uiPriority w:val="0"/>
    <w:pPr>
      <w:framePr w:w="9639" w:h="6917" w:hRule="exact" w:wrap="around" w:vAnchor="page" w:hAnchor="page" w:xAlign="center" w:y="6408" w:anchorLock="1"/>
      <w:spacing w:before="440" w:line="400" w:lineRule="exact"/>
      <w:jc w:val="center"/>
      <w:textAlignment w:val="center"/>
    </w:pPr>
    <w:rPr>
      <w:rFonts w:ascii="宋体" w:hAnsi="Times New Roman" w:eastAsia="宋体" w:cs="Times New Roman"/>
      <w:kern w:val="0"/>
      <w:sz w:val="28"/>
      <w:szCs w:val="28"/>
    </w:rPr>
  </w:style>
  <w:style w:type="paragraph" w:customStyle="1" w:styleId="2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8">
    <w:name w:val="其他发布部门"/>
    <w:basedOn w:val="1"/>
    <w:qFormat/>
    <w:uiPriority w:val="0"/>
    <w:pPr>
      <w:framePr w:w="7938" w:h="1134" w:hRule="exact" w:hSpace="125" w:vSpace="181" w:wrap="around" w:vAnchor="margin" w:hAnchor="text"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9">
    <w:name w:val="封面标准代替信息"/>
    <w:basedOn w:val="30"/>
    <w:qFormat/>
    <w:uiPriority w:val="0"/>
    <w:pPr>
      <w:framePr w:wrap="around"/>
      <w:spacing w:before="57" w:line="280" w:lineRule="exact"/>
      <w:jc w:val="right"/>
    </w:pPr>
    <w:rPr>
      <w:rFonts w:ascii="宋体" w:hAnsi="Times New Roman" w:eastAsia="宋体" w:cs="Times New Roman"/>
      <w:sz w:val="21"/>
      <w:szCs w:val="21"/>
      <w:lang w:val="en-US" w:eastAsia="zh-CN" w:bidi="ar-SA"/>
    </w:rPr>
  </w:style>
  <w:style w:type="paragraph" w:customStyle="1" w:styleId="3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2">
    <w:name w:val="段"/>
    <w:autoRedefine/>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33">
    <w:name w:val="一级条标题"/>
    <w:next w:val="32"/>
    <w:autoRedefine/>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34">
    <w:name w:val="章标题"/>
    <w:next w:val="3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5">
    <w:name w:val="正文表标题"/>
    <w:next w:val="32"/>
    <w:autoRedefine/>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6">
    <w:name w:val="注：（正文）"/>
    <w:basedOn w:val="37"/>
    <w:next w:val="32"/>
    <w:autoRedefine/>
    <w:qFormat/>
    <w:uiPriority w:val="0"/>
  </w:style>
  <w:style w:type="paragraph" w:customStyle="1" w:styleId="37">
    <w:name w:val="注："/>
    <w:next w:val="32"/>
    <w:autoRedefine/>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38">
    <w:name w:val="二级条标题"/>
    <w:basedOn w:val="33"/>
    <w:next w:val="32"/>
    <w:autoRedefine/>
    <w:qFormat/>
    <w:uiPriority w:val="0"/>
    <w:pPr>
      <w:numPr>
        <w:ilvl w:val="2"/>
        <w:numId w:val="2"/>
      </w:numPr>
      <w:spacing w:before="50" w:after="50"/>
      <w:outlineLvl w:val="3"/>
    </w:pPr>
  </w:style>
  <w:style w:type="paragraph" w:customStyle="1" w:styleId="39">
    <w:name w:val="三级条标题"/>
    <w:basedOn w:val="38"/>
    <w:next w:val="32"/>
    <w:autoRedefine/>
    <w:qFormat/>
    <w:uiPriority w:val="0"/>
    <w:pPr>
      <w:numPr>
        <w:ilvl w:val="3"/>
        <w:numId w:val="2"/>
      </w:numPr>
      <w:outlineLvl w:val="4"/>
    </w:pPr>
  </w:style>
  <w:style w:type="paragraph" w:customStyle="1" w:styleId="40">
    <w:name w:val="正文公式编号制表符"/>
    <w:basedOn w:val="32"/>
    <w:next w:val="32"/>
    <w:autoRedefine/>
    <w:qFormat/>
    <w:uiPriority w:val="0"/>
    <w:pPr>
      <w:ind w:firstLine="0" w:firstLineChars="0"/>
    </w:pPr>
  </w:style>
  <w:style w:type="paragraph" w:customStyle="1" w:styleId="41">
    <w:name w:val="前言、引言标题"/>
    <w:next w:val="32"/>
    <w:autoRedefine/>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2">
    <w:name w:val="目次、标准名称标题"/>
    <w:basedOn w:val="41"/>
    <w:next w:val="3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3">
    <w:name w:val="标准文件_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4">
    <w:name w:val="附录图标号"/>
    <w:basedOn w:val="1"/>
    <w:next w:val="32"/>
    <w:autoRedefine/>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45">
    <w:name w:val="附录表标号"/>
    <w:basedOn w:val="1"/>
    <w:next w:val="32"/>
    <w:autoRedefine/>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46">
    <w:name w:val="附录标识"/>
    <w:basedOn w:val="1"/>
    <w:next w:val="32"/>
    <w:autoRedefine/>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7">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character" w:customStyle="1" w:styleId="48">
    <w:name w:val="NormalCharacter"/>
    <w:autoRedefine/>
    <w:qFormat/>
    <w:uiPriority w:val="0"/>
  </w:style>
  <w:style w:type="paragraph" w:customStyle="1" w:styleId="49">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名称"/>
    <w:basedOn w:val="41"/>
    <w:next w:val="32"/>
    <w:autoRedefine/>
    <w:qFormat/>
    <w:uiPriority w:val="0"/>
    <w:pPr>
      <w:spacing w:line="460" w:lineRule="exact"/>
      <w:outlineLvl w:val="9"/>
    </w:pPr>
  </w:style>
  <w:style w:type="paragraph" w:customStyle="1" w:styleId="51">
    <w:name w:val="一级无标题条"/>
    <w:basedOn w:val="33"/>
    <w:autoRedefine/>
    <w:qFormat/>
    <w:uiPriority w:val="0"/>
    <w:pPr>
      <w:spacing w:before="0" w:beforeLines="0" w:after="0" w:afterLines="0"/>
      <w:jc w:val="both"/>
      <w:outlineLvl w:val="9"/>
    </w:pPr>
    <w:rPr>
      <w:rFonts w:asciiTheme="majorEastAsia" w:eastAsiaTheme="majorEastAsia"/>
    </w:rPr>
  </w:style>
  <w:style w:type="paragraph" w:customStyle="1" w:styleId="52">
    <w:name w:val="ICS"/>
    <w:basedOn w:val="53"/>
    <w:autoRedefine/>
    <w:qFormat/>
    <w:uiPriority w:val="0"/>
    <w:pPr>
      <w:jc w:val="left"/>
    </w:pPr>
    <w:rPr>
      <w:rFonts w:ascii="黑体" w:eastAsia="黑体"/>
      <w:sz w:val="21"/>
    </w:rPr>
  </w:style>
  <w:style w:type="paragraph" w:customStyle="1" w:styleId="53">
    <w:name w:val="封面正文"/>
    <w:autoRedefine/>
    <w:qFormat/>
    <w:uiPriority w:val="0"/>
    <w:pPr>
      <w:jc w:val="both"/>
    </w:pPr>
    <w:rPr>
      <w:rFonts w:ascii="Times New Roman" w:hAnsi="Times New Roman" w:eastAsia="宋体" w:cs="Times New Roman"/>
      <w:lang w:val="en-US" w:eastAsia="zh-CN" w:bidi="ar-SA"/>
    </w:rPr>
  </w:style>
  <w:style w:type="paragraph" w:customStyle="1" w:styleId="54">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55">
    <w:name w:val="实施日期"/>
    <w:basedOn w:val="56"/>
    <w:autoRedefine/>
    <w:qFormat/>
    <w:uiPriority w:val="0"/>
    <w:pPr>
      <w:jc w:val="right"/>
    </w:pPr>
  </w:style>
  <w:style w:type="paragraph" w:customStyle="1" w:styleId="56">
    <w:name w:val="发布日期"/>
    <w:autoRedefine/>
    <w:qFormat/>
    <w:uiPriority w:val="0"/>
    <w:rPr>
      <w:rFonts w:ascii="黑体" w:hAnsi="黑体" w:eastAsia="黑体" w:cs="Times New Roman"/>
      <w:sz w:val="28"/>
      <w:lang w:val="en-US" w:eastAsia="zh-CN" w:bidi="ar-SA"/>
    </w:rPr>
  </w:style>
  <w:style w:type="paragraph" w:customStyle="1" w:styleId="57">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5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9">
    <w:name w:val="标准书脚_偶数页"/>
    <w:autoRedefine/>
    <w:qFormat/>
    <w:uiPriority w:val="0"/>
    <w:pPr>
      <w:spacing w:before="120"/>
    </w:pPr>
    <w:rPr>
      <w:rFonts w:ascii="Times New Roman" w:hAnsi="Times New Roman" w:eastAsia="宋体" w:cs="Times New Roman"/>
      <w:sz w:val="18"/>
      <w:lang w:val="en-US" w:eastAsia="zh-CN" w:bidi="ar-SA"/>
    </w:rPr>
  </w:style>
  <w:style w:type="character" w:customStyle="1" w:styleId="60">
    <w:name w:val="tex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8264</Words>
  <Characters>9399</Characters>
  <Lines>108</Lines>
  <Paragraphs>30</Paragraphs>
  <TotalTime>4</TotalTime>
  <ScaleCrop>false</ScaleCrop>
  <LinksUpToDate>false</LinksUpToDate>
  <CharactersWithSpaces>9606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2019-11-01T14:23:00Z</dcterms:created>
  <dc:creator>Administrator</dc:creator>
  <cp:lastModifiedBy>浩</cp:lastModifiedBy>
  <cp:lastPrinted>2024-05-22T07:33:00Z</cp:lastPrinted>
  <dcterms:modified xsi:type="dcterms:W3CDTF">2024-12-30T06:27:14Z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B32EA0CCBC454DC4BB47BF7E6F1A5F3B_12</vt:lpwstr>
  </property>
  <property fmtid="{D5CDD505-2E9C-101B-9397-08002B2CF9AE}" pid="4" name="KSOTemplateDocerSaveRecord">
    <vt:lpwstr>eyJoZGlkIjoiZWMwZDU3ZTUyN2JiYTJkNWFhMWVkZjkwOGJhZDBmNjMiLCJ1c2VySWQiOiI0NDE3MzQ4NzAifQ==</vt:lpwstr>
  </property>
</Properties>
</file>