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“十三五”期间 中国毛皮行业十大领军人物</w:t>
      </w:r>
    </w:p>
    <w:p>
      <w:pPr>
        <w:jc w:val="center"/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推选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10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377"/>
        <w:gridCol w:w="900"/>
        <w:gridCol w:w="597"/>
        <w:gridCol w:w="483"/>
        <w:gridCol w:w="900"/>
        <w:gridCol w:w="387"/>
        <w:gridCol w:w="693"/>
        <w:gridCol w:w="717"/>
        <w:gridCol w:w="72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务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从业时间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64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217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“十三五”期间</w:t>
            </w:r>
            <w:r>
              <w:rPr>
                <w:rFonts w:hint="eastAsia"/>
                <w:sz w:val="28"/>
                <w:szCs w:val="28"/>
              </w:rPr>
              <w:t>曾经获得主要荣誉</w:t>
            </w:r>
          </w:p>
        </w:tc>
        <w:tc>
          <w:tcPr>
            <w:tcW w:w="8217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15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申请人主要贡献</w:t>
            </w:r>
          </w:p>
        </w:tc>
        <w:tc>
          <w:tcPr>
            <w:tcW w:w="8217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</w:trPr>
        <w:tc>
          <w:tcPr>
            <w:tcW w:w="15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申请人主要贡献</w:t>
            </w:r>
          </w:p>
        </w:tc>
        <w:tc>
          <w:tcPr>
            <w:tcW w:w="8217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5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821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jc w:val="center"/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申报企业（盖章）：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5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地方部门或协会意见</w:t>
            </w:r>
          </w:p>
        </w:tc>
        <w:tc>
          <w:tcPr>
            <w:tcW w:w="8217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ind w:firstLine="1400" w:firstLineChars="5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单位（盖章）：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负责人（签字）：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50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推选委员会意见</w:t>
            </w:r>
          </w:p>
        </w:tc>
        <w:tc>
          <w:tcPr>
            <w:tcW w:w="8217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仿宋" w:hAnsi="仿宋" w:eastAsia="仿宋"/>
          <w:b/>
          <w:sz w:val="24"/>
        </w:rPr>
        <w:t>注：请将申报表加盖单位公章，并与相关资料（荣誉证书、奖状等）的复印件一起报送至协会秘书处。邮寄地址：北京市复兴门内大街45号；邮编：100801。在报送书面材料时，同时请把电子版发到协会邮箱</w:t>
      </w:r>
      <w:r>
        <w:fldChar w:fldCharType="begin"/>
      </w:r>
      <w:r>
        <w:instrText xml:space="preserve"> HYPERLINK "mailto:66021003@163.com" </w:instrText>
      </w:r>
      <w:r>
        <w:fldChar w:fldCharType="separate"/>
      </w:r>
      <w:r>
        <w:rPr>
          <w:rFonts w:hint="eastAsia" w:ascii="仿宋" w:hAnsi="仿宋" w:eastAsia="仿宋"/>
          <w:b/>
          <w:sz w:val="24"/>
        </w:rPr>
        <w:t>66021003@163.com</w:t>
      </w:r>
      <w:r>
        <w:rPr>
          <w:rFonts w:hint="eastAsia" w:ascii="仿宋" w:hAnsi="仿宋" w:eastAsia="仿宋"/>
          <w:b/>
          <w:sz w:val="24"/>
        </w:rPr>
        <w:fldChar w:fldCharType="end"/>
      </w:r>
      <w:r>
        <w:rPr>
          <w:rFonts w:hint="eastAsia" w:ascii="仿宋" w:hAnsi="仿宋" w:eastAsia="仿宋"/>
          <w:b/>
          <w:sz w:val="24"/>
        </w:rPr>
        <w:t>。</w:t>
      </w:r>
    </w:p>
    <w:p>
      <w:pPr>
        <w:rPr>
          <w:rFonts w:ascii="黑体" w:hAnsi="宋体" w:eastAsia="黑体"/>
          <w:sz w:val="44"/>
          <w:szCs w:val="44"/>
        </w:rPr>
      </w:pPr>
      <w:r>
        <w:br w:type="page"/>
      </w: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中国毛皮动物标准化、规范化养殖示范基地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推选</w:t>
      </w:r>
      <w:r>
        <w:rPr>
          <w:rFonts w:hint="eastAsia" w:ascii="黑体" w:hAnsi="黑体" w:eastAsia="黑体" w:cs="黑体"/>
          <w:sz w:val="36"/>
          <w:szCs w:val="36"/>
        </w:rPr>
        <w:t>标准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 w:firstLineChars="196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一、养殖场设施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（一）场址：应符合国家相关规定，与周围居民区、饲养区实现有效防控；设卫生检疫区、</w:t>
      </w:r>
      <w:r>
        <w:rPr>
          <w:rFonts w:ascii="仿宋" w:hAnsi="仿宋" w:eastAsia="微软雅黑" w:cs="仿宋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宰杀取皮加工区、病死兽无害化处理区、粪污处理区、</w:t>
      </w:r>
      <w:r>
        <w:rPr>
          <w:rFonts w:hint="eastAsia" w:ascii="仿宋_GB2312" w:hAnsi="宋体" w:eastAsia="仿宋_GB2312"/>
          <w:sz w:val="32"/>
          <w:szCs w:val="32"/>
        </w:rPr>
        <w:t>养殖区和后勤保障区。门口设置有消毒槽及消毒室。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（二）兽医室：配备为动物提供必要的检查、治疗或测试仪器设备，规模与饲养种群相配套。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80" w:after="180" w:line="600" w:lineRule="exact"/>
        <w:ind w:firstLine="64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（三）棚舍：应考虑地理位置、水源条件、光照条件、空气质量等各种环境因素，满足动物的基本行为和健康需求。</w:t>
      </w:r>
      <w:r>
        <w:rPr>
          <w:rFonts w:hint="eastAsia" w:ascii="仿宋_GB2312" w:eastAsia="仿宋_GB2312"/>
          <w:sz w:val="32"/>
          <w:szCs w:val="32"/>
        </w:rPr>
        <w:t>棚舍内应配有降低病原传播媒介的相关设备、设施。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（四）笼舍：设置采食和饮水设施，</w:t>
      </w:r>
      <w:r>
        <w:rPr>
          <w:rFonts w:hint="eastAsia" w:ascii="仿宋_GB2312" w:eastAsia="仿宋_GB2312"/>
          <w:sz w:val="32"/>
          <w:szCs w:val="32"/>
        </w:rPr>
        <w:t>保持舍内干燥清洁，</w:t>
      </w:r>
      <w:r>
        <w:rPr>
          <w:rFonts w:hint="eastAsia" w:ascii="仿宋_GB2312" w:hAnsi="宋体" w:eastAsia="仿宋_GB2312"/>
          <w:sz w:val="32"/>
          <w:szCs w:val="32"/>
        </w:rPr>
        <w:t>保证动物的安全舒适及活动需要。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" w:hAnsi="仿宋" w:eastAsia="微软雅黑" w:cs="仿宋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>（五）饲料室：应具备饲料洗涤、粉碎、搅拌等加工设施和必要的冷冻存储能力，保证饲料卫生安全。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（六）饲料化验室：配备为各饲料原料提供营养成分、新鲜度、病原微生物等化验的仪器设备及相关从业人员。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（七）取皮加工室：远离养殖区，取皮设备。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（八）病死兽处理室：远离养殖区，配有病死兽无害化处理相关设备、区域和试剂等。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（九）粪污处理：远离养殖区，配有粪污无害化处理设施，如：沼气池、化粪池等。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二、人员要求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主要管理人员：有5年以上的管理经验，了解动物的生活习性、生理特点和营养需要。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专业技术人员：应经过专业技术培训</w:t>
      </w:r>
      <w:r>
        <w:rPr>
          <w:rFonts w:hint="eastAsia" w:ascii="仿宋_GB2312" w:eastAsia="仿宋_GB2312"/>
          <w:sz w:val="32"/>
          <w:szCs w:val="32"/>
        </w:rPr>
        <w:t>或取得相关国家资格认证证书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三、种兽及繁育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（一）种兽：个体应谱系清晰，质量优良，并适时引进、更新或改良种兽。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（二）繁育：不得实行任何引起或可能引起痛苦或伤害的繁育方法，有完整的育种资料。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四、饲养管理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（一）饲料：品质新鲜，营养丰富，</w:t>
      </w:r>
      <w:r>
        <w:rPr>
          <w:rFonts w:hint="eastAsia" w:ascii="仿宋_GB2312" w:eastAsia="仿宋_GB2312"/>
          <w:color w:val="000000"/>
          <w:sz w:val="32"/>
          <w:szCs w:val="32"/>
        </w:rPr>
        <w:t>根据繁殖期、泌乳期、育成期、冬毛生长期等不同生物学时期的生理特点和营养需要，制定满足其生长发育、繁殖和换毛需要的饲料配方，保证营养全价。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（二）饲养：根据规模进行岗位设置，职责分明，确保人员和动物的安全。保证</w:t>
      </w:r>
      <w:r>
        <w:rPr>
          <w:rFonts w:hint="eastAsia" w:ascii="仿宋_GB2312" w:eastAsia="仿宋_GB2312"/>
          <w:sz w:val="32"/>
          <w:szCs w:val="32"/>
        </w:rPr>
        <w:t>笼舍及养殖场内</w:t>
      </w:r>
      <w:r>
        <w:rPr>
          <w:rFonts w:hint="eastAsia" w:ascii="仿宋_GB2312" w:hAnsi="宋体" w:eastAsia="仿宋_GB2312"/>
          <w:sz w:val="32"/>
          <w:szCs w:val="32"/>
        </w:rPr>
        <w:t>清洁卫生，合理喂养。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（三）卫生防疫：严格执行检疫、预防接种、进出管理、尸体处理、</w:t>
      </w:r>
      <w:r>
        <w:rPr>
          <w:rFonts w:hint="eastAsia" w:ascii="仿宋_GB2312" w:eastAsia="仿宋_GB2312"/>
          <w:sz w:val="32"/>
          <w:szCs w:val="32"/>
        </w:rPr>
        <w:t>病死兽处理、</w:t>
      </w:r>
      <w:r>
        <w:rPr>
          <w:rFonts w:hint="eastAsia" w:ascii="仿宋_GB2312" w:hAnsi="宋体" w:eastAsia="仿宋_GB2312"/>
          <w:sz w:val="32"/>
          <w:szCs w:val="32"/>
        </w:rPr>
        <w:t>药物管理等有关规定。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制定规范的消毒制度，</w:t>
      </w:r>
      <w:r>
        <w:rPr>
          <w:rFonts w:hint="eastAsia" w:ascii="仿宋_GB2312" w:hAnsi="宋体" w:eastAsia="仿宋_GB2312"/>
          <w:sz w:val="32"/>
          <w:szCs w:val="32"/>
        </w:rPr>
        <w:t>做好卫生消毒工作。对饲养设施及用具要定期清理、洗刷和消毒。饲料加工区域、用具以及运输车辆容器等应在使用后每天清洗一次。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粪便、污水和垃圾处理及时，排污设施应便于排泄物、污水汇集和排出，并进行无害化处理和污染防治。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五、处死和取皮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（一）处死：采取</w:t>
      </w:r>
      <w:r>
        <w:rPr>
          <w:rFonts w:hint="eastAsia" w:ascii="仿宋_GB2312" w:eastAsia="仿宋_GB2312"/>
          <w:sz w:val="32"/>
          <w:szCs w:val="32"/>
        </w:rPr>
        <w:t>符合动物福利要求且安全、环保</w:t>
      </w:r>
      <w:r>
        <w:rPr>
          <w:rFonts w:hint="eastAsia" w:ascii="仿宋_GB2312" w:eastAsia="仿宋_GB2312" w:cs="宋体"/>
          <w:sz w:val="32"/>
          <w:szCs w:val="32"/>
          <w:lang w:val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方法。</w:t>
      </w:r>
      <w:r>
        <w:rPr>
          <w:rFonts w:hint="eastAsia" w:ascii="仿宋_GB2312" w:eastAsia="仿宋_GB2312"/>
          <w:color w:val="000000"/>
          <w:sz w:val="32"/>
          <w:szCs w:val="32"/>
        </w:rPr>
        <w:t>不在激动、惊吓、痛苦的情况下实施，</w:t>
      </w:r>
      <w:r>
        <w:rPr>
          <w:rFonts w:hint="eastAsia" w:ascii="仿宋_GB2312" w:eastAsia="仿宋_GB2312"/>
          <w:sz w:val="32"/>
          <w:szCs w:val="32"/>
        </w:rPr>
        <w:t>实施动物处死不在场内活体动物前</w:t>
      </w:r>
      <w:r>
        <w:rPr>
          <w:rFonts w:hint="eastAsia" w:ascii="仿宋_GB2312" w:eastAsia="仿宋_GB2312"/>
          <w:color w:val="000000"/>
          <w:sz w:val="32"/>
          <w:szCs w:val="32"/>
        </w:rPr>
        <w:t>，防止其他动物受到惊吓。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29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（二）取皮：应在毛皮成熟后进行，操作前应进行死亡检验，通过生命体征消失的方式来确认死亡，取皮应在确认后30分钟后进行，制定并执行标准操作程序。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六、档案和信息管理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根据毛皮兽养殖技术规范</w:t>
      </w:r>
      <w:r>
        <w:rPr>
          <w:rFonts w:hint="eastAsia" w:ascii="仿宋_GB2312" w:hAnsi="宋体" w:eastAsia="仿宋_GB2312"/>
          <w:sz w:val="32"/>
          <w:szCs w:val="32"/>
        </w:rPr>
        <w:t>制定并执行相应的规章制度，建立相关技术档案。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技术档案主要包括以下内容：谱系表、育种方案、配种计划表、配种记录、产仔记录、体长体重测量记录、兽群清点表、疫苗接种方案、疫苗接种记录、血检方案、发病记录、治疗记录、死亡记录、饲料计划、饲料单、饲料用料统计表、生产登记表、取皮方案、皮张等级尺码统计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b/>
          <w:kern w:val="44"/>
          <w:sz w:val="44"/>
          <w:lang w:val="zh-CN"/>
        </w:rPr>
      </w:pPr>
      <w:r>
        <w:rPr>
          <w:rFonts w:hint="eastAsia" w:ascii="仿宋_GB2312" w:eastAsia="仿宋_GB2312"/>
          <w:sz w:val="32"/>
          <w:szCs w:val="32"/>
        </w:rPr>
        <w:t>应具备必要的计算机档案管理条件，包括兽群存栏状况、繁殖育种、饲养管理、疾病防治、取皮加工等方面的档案材料。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hint="eastAsia" w:ascii="仿宋_GB2312" w:eastAsia="仿宋_GB2312"/>
          <w:bCs/>
          <w:sz w:val="32"/>
          <w:szCs w:val="32"/>
        </w:rPr>
        <w:t>附件3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黑体" w:hAnsi="黑体" w:eastAsia="黑体" w:cs="黑体"/>
          <w:kern w:val="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</w:rPr>
        <w:t>中国毛皮动物养殖优秀种源基地</w:t>
      </w: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  <w:t>推选</w:t>
      </w:r>
      <w:r>
        <w:rPr>
          <w:rFonts w:hint="eastAsia" w:ascii="黑体" w:hAnsi="黑体" w:eastAsia="黑体" w:cs="黑体"/>
          <w:kern w:val="2"/>
          <w:sz w:val="36"/>
          <w:szCs w:val="36"/>
        </w:rPr>
        <w:t>标准</w:t>
      </w:r>
      <w:r>
        <w:rPr>
          <w:rFonts w:hint="eastAsia" w:ascii="黑体" w:hAnsi="黑体" w:eastAsia="黑体" w:cs="黑体"/>
          <w:kern w:val="2"/>
          <w:sz w:val="36"/>
          <w:szCs w:val="36"/>
          <w:lang w:val="en-US" w:eastAsia="zh-CN"/>
        </w:rPr>
        <w:t>说明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一、基础条件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达到《中国毛皮动物标准化、规范化养殖示范基地评选标准》。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开展育种工作3年以上。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养殖场养殖规范、疾病防治完善，3年内未出现重大传染疾病事件。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守法诚信经营，无坑害单位、农民的不良记录，农民认可度高。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二、设施要求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种兽笼舍体积应大于皮兽笼舍体积。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三、种兽标准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color w:val="000000"/>
          <w:sz w:val="32"/>
          <w:szCs w:val="32"/>
        </w:rPr>
        <w:t>健康无疫病。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毛皮动物个体谱系清晰、体质健康、壮而不肥、毛绒品质优良，年龄结构合理等。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种兽产仔率及成活率高，产仔率达到平均水平以上。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、种兽管理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有完整的留种标准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严格按照初选、复选、终选三个阶段选留种兽。根据各阶段毛绒品质（包括颜色、光泽、长度、细度、密度、弹性、分布等）、体型大小、体质类型、体况肥瘦、健康状况、繁殖能力、系谱和后裔鉴定等数据资料进行综合指标打分定级，根据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推选</w:t>
      </w:r>
      <w:r>
        <w:rPr>
          <w:rFonts w:hint="eastAsia" w:ascii="仿宋_GB2312" w:eastAsia="仿宋_GB2312"/>
          <w:color w:val="000000"/>
          <w:sz w:val="32"/>
          <w:szCs w:val="32"/>
        </w:rPr>
        <w:t>结果选优去劣。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有完整的育种资料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建立严格的谱系标准，</w:t>
      </w:r>
      <w:r>
        <w:rPr>
          <w:rFonts w:hint="eastAsia" w:ascii="仿宋_GB2312" w:eastAsia="仿宋_GB2312"/>
          <w:color w:val="000000"/>
          <w:sz w:val="32"/>
          <w:szCs w:val="32"/>
        </w:rPr>
        <w:t>种兽要统一编号，建立系谱，登记入册。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严格防疫工作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严格执行防疫制度，配种前15-30天（12月或者1月份）注射犬瘟热和细小病毒肠炎疫苗，狐狸还需要注射狐狸脑炎疫苗。根据狐狸、貉流产原因还应注射阴道加德纳氏菌。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专业技术人员具备相应的知识和技能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养殖场负责种兽养殖的专业技术人员应了解和掌握</w:t>
      </w:r>
      <w:r>
        <w:rPr>
          <w:rFonts w:hint="eastAsia" w:ascii="仿宋_GB2312" w:hAnsi="仿宋_GB2312" w:eastAsia="仿宋_GB2312" w:cs="仿宋_GB2312"/>
          <w:sz w:val="32"/>
          <w:szCs w:val="32"/>
        </w:rPr>
        <w:t>选种、育种、防疫和种兽饲养管理技术等知识和技能。</w:t>
      </w:r>
    </w:p>
    <w:p>
      <w:pPr>
        <w:pStyle w:val="4"/>
        <w:spacing w:before="0" w:after="0" w:line="240" w:lineRule="auto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附件4</w:t>
      </w:r>
    </w:p>
    <w:p>
      <w:pPr>
        <w:pStyle w:val="4"/>
        <w:spacing w:before="0" w:after="0" w:line="240" w:lineRule="auto"/>
        <w:jc w:val="center"/>
        <w:rPr>
          <w:rFonts w:ascii="黑体" w:hAnsi="黑体" w:eastAsia="黑体" w:cs="黑体"/>
          <w:b w:val="0"/>
          <w:kern w:val="2"/>
          <w:sz w:val="36"/>
          <w:szCs w:val="36"/>
          <w:lang w:val="en-US"/>
        </w:rPr>
      </w:pP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/>
        </w:rPr>
        <w:t>中国特种动物福利养殖</w:t>
      </w:r>
    </w:p>
    <w:p>
      <w:pPr>
        <w:pStyle w:val="4"/>
        <w:spacing w:before="0" w:after="0" w:line="240" w:lineRule="auto"/>
        <w:jc w:val="center"/>
        <w:rPr>
          <w:rFonts w:ascii="黑体" w:hAnsi="黑体" w:eastAsia="黑体" w:cs="黑体"/>
          <w:b w:val="0"/>
          <w:kern w:val="2"/>
          <w:sz w:val="36"/>
          <w:szCs w:val="36"/>
          <w:lang w:val="en-US"/>
        </w:rPr>
      </w:pP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/>
        </w:rPr>
        <w:t>金貂</w:t>
      </w: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/>
        </w:rPr>
        <w:t>示范场</w:t>
      </w: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/>
        </w:rPr>
        <w:t>、金貉</w:t>
      </w: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/>
        </w:rPr>
        <w:t>示范场</w:t>
      </w: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/>
        </w:rPr>
        <w:t>、金狐</w:t>
      </w: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 w:eastAsia="zh-CN"/>
        </w:rPr>
        <w:t>示范场</w:t>
      </w:r>
      <w:r>
        <w:rPr>
          <w:rFonts w:hint="eastAsia" w:ascii="黑体" w:hAnsi="黑体" w:eastAsia="黑体" w:cs="黑体"/>
          <w:b w:val="0"/>
          <w:kern w:val="2"/>
          <w:sz w:val="36"/>
          <w:szCs w:val="36"/>
          <w:lang w:val="en-US"/>
        </w:rPr>
        <w:t>推选说明</w:t>
      </w:r>
    </w:p>
    <w:p>
      <w:pPr>
        <w:autoSpaceDE w:val="0"/>
        <w:autoSpaceDN w:val="0"/>
        <w:ind w:left="551"/>
        <w:jc w:val="left"/>
        <w:rPr>
          <w:rFonts w:ascii="仿宋_GB2312" w:eastAsia="仿宋_GB2312"/>
          <w:b/>
          <w:bCs/>
          <w:sz w:val="32"/>
          <w:szCs w:val="32"/>
          <w:lang w:val="zh-CN"/>
        </w:rPr>
      </w:pPr>
      <w:r>
        <w:rPr>
          <w:rFonts w:hint="eastAsia" w:ascii="仿宋_GB2312" w:eastAsia="仿宋_GB2312" w:cs="宋体"/>
          <w:b/>
          <w:bCs/>
          <w:sz w:val="32"/>
          <w:szCs w:val="32"/>
          <w:lang w:val="zh-CN"/>
        </w:rPr>
        <w:t>一、</w:t>
      </w:r>
      <w:r>
        <w:rPr>
          <w:rFonts w:hint="eastAsia" w:ascii="仿宋_GB2312" w:eastAsia="仿宋_GB2312" w:cs="宋体"/>
          <w:b/>
          <w:bCs/>
          <w:sz w:val="32"/>
          <w:szCs w:val="32"/>
        </w:rPr>
        <w:t>推</w:t>
      </w:r>
      <w:r>
        <w:rPr>
          <w:rFonts w:hint="eastAsia" w:ascii="仿宋_GB2312" w:eastAsia="仿宋_GB2312" w:cs="宋体"/>
          <w:b/>
          <w:bCs/>
          <w:sz w:val="32"/>
          <w:szCs w:val="32"/>
          <w:lang w:val="zh-CN"/>
        </w:rPr>
        <w:t>选对象</w:t>
      </w:r>
    </w:p>
    <w:p>
      <w:pPr>
        <w:autoSpaceDE w:val="0"/>
        <w:autoSpaceDN w:val="0"/>
        <w:ind w:firstLine="57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面向中国大陆境内经工商正式注册的特种动物规模化养殖企业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【存栏量为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5000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只种貂，或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1000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只种狐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貉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】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、养殖大户【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存栏量为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5000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只貂，或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1000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只狐（貉）】</w:t>
      </w:r>
      <w:r>
        <w:rPr>
          <w:rFonts w:hint="eastAsia" w:ascii="仿宋_GB2312" w:eastAsia="仿宋_GB2312" w:cs="宋体"/>
          <w:sz w:val="32"/>
          <w:szCs w:val="32"/>
          <w:lang w:val="zh-CN"/>
        </w:rPr>
        <w:t>、养殖专业合作社等。</w:t>
      </w:r>
    </w:p>
    <w:p>
      <w:pPr>
        <w:autoSpaceDE w:val="0"/>
        <w:autoSpaceDN w:val="0"/>
        <w:ind w:firstLine="570"/>
        <w:rPr>
          <w:rFonts w:ascii="仿宋_GB2312" w:eastAsia="仿宋_GB2312"/>
          <w:b/>
          <w:bCs/>
          <w:sz w:val="32"/>
          <w:szCs w:val="32"/>
          <w:lang w:val="zh-CN"/>
        </w:rPr>
      </w:pPr>
      <w:r>
        <w:rPr>
          <w:rFonts w:hint="eastAsia" w:ascii="仿宋_GB2312" w:eastAsia="仿宋_GB2312" w:cs="宋体"/>
          <w:b/>
          <w:bCs/>
          <w:sz w:val="32"/>
          <w:szCs w:val="32"/>
          <w:lang w:val="zh-CN"/>
        </w:rPr>
        <w:t>二、参评资格</w:t>
      </w:r>
    </w:p>
    <w:p>
      <w:pPr>
        <w:numPr>
          <w:ilvl w:val="0"/>
          <w:numId w:val="0"/>
        </w:numPr>
        <w:autoSpaceDE w:val="0"/>
        <w:autoSpaceDN w:val="0"/>
        <w:ind w:left="567" w:leftChars="0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（一）特种动物基础养殖数量：水貂存栏量不低于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sz w:val="32"/>
          <w:szCs w:val="32"/>
          <w:lang w:val="zh-CN"/>
        </w:rPr>
        <w:t>000只，狐（貉）不低于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1000</w:t>
      </w:r>
      <w:r>
        <w:rPr>
          <w:rFonts w:hint="eastAsia" w:ascii="仿宋_GB2312" w:eastAsia="仿宋_GB2312" w:cs="宋体"/>
          <w:sz w:val="32"/>
          <w:szCs w:val="32"/>
          <w:lang w:val="zh-CN"/>
        </w:rPr>
        <w:t>只。</w:t>
      </w:r>
    </w:p>
    <w:p>
      <w:pPr>
        <w:numPr>
          <w:ilvl w:val="0"/>
          <w:numId w:val="0"/>
        </w:numPr>
        <w:autoSpaceDE w:val="0"/>
        <w:autoSpaceDN w:val="0"/>
        <w:ind w:left="567" w:leftChars="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（二）动物处死按照动物福利要求实施。</w:t>
      </w:r>
    </w:p>
    <w:p>
      <w:pPr>
        <w:numPr>
          <w:ilvl w:val="0"/>
          <w:numId w:val="0"/>
        </w:numPr>
        <w:autoSpaceDE w:val="0"/>
        <w:autoSpaceDN w:val="0"/>
        <w:ind w:left="567" w:leftChars="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 xml:space="preserve">（三）粪污处理及污水排放达到国家相关环保标准。 </w:t>
      </w:r>
    </w:p>
    <w:p>
      <w:pPr>
        <w:numPr>
          <w:ilvl w:val="0"/>
          <w:numId w:val="0"/>
        </w:numPr>
        <w:autoSpaceDE w:val="0"/>
        <w:autoSpaceDN w:val="0"/>
        <w:ind w:left="567" w:leftChars="0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（四）合法经营，无违规违法记录。</w:t>
      </w:r>
    </w:p>
    <w:p>
      <w:pPr>
        <w:autoSpaceDE w:val="0"/>
        <w:autoSpaceDN w:val="0"/>
        <w:ind w:left="420" w:leftChars="200" w:firstLine="157" w:firstLineChars="49"/>
        <w:rPr>
          <w:rFonts w:ascii="仿宋_GB2312" w:eastAsia="仿宋_GB2312"/>
          <w:b/>
          <w:bCs/>
          <w:sz w:val="32"/>
          <w:szCs w:val="32"/>
          <w:lang w:val="zh-CN"/>
        </w:rPr>
      </w:pPr>
      <w:r>
        <w:rPr>
          <w:rFonts w:hint="eastAsia" w:ascii="仿宋_GB2312" w:eastAsia="仿宋_GB2312" w:cs="宋体"/>
          <w:b/>
          <w:bCs/>
          <w:sz w:val="32"/>
          <w:szCs w:val="32"/>
          <w:lang w:val="zh-CN"/>
        </w:rPr>
        <w:t xml:space="preserve"> 三、</w:t>
      </w:r>
      <w:r>
        <w:rPr>
          <w:rFonts w:hint="eastAsia" w:ascii="仿宋_GB2312" w:eastAsia="仿宋_GB2312" w:cs="宋体"/>
          <w:b/>
          <w:bCs/>
          <w:sz w:val="32"/>
          <w:szCs w:val="32"/>
        </w:rPr>
        <w:t>推</w:t>
      </w:r>
      <w:r>
        <w:rPr>
          <w:rFonts w:hint="eastAsia" w:ascii="仿宋_GB2312" w:eastAsia="仿宋_GB2312" w:cs="宋体"/>
          <w:b/>
          <w:bCs/>
          <w:sz w:val="32"/>
          <w:szCs w:val="32"/>
          <w:lang w:val="zh-CN"/>
        </w:rPr>
        <w:t>选条件</w:t>
      </w:r>
    </w:p>
    <w:p>
      <w:pPr>
        <w:pStyle w:val="15"/>
        <w:ind w:firstLine="640" w:firstLineChars="20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_GB2312" w:eastAsia="仿宋_GB2312" w:cs="宋体"/>
          <w:sz w:val="32"/>
          <w:szCs w:val="32"/>
          <w:shd w:val="clear" w:color="auto" w:fill="FFFFFF"/>
          <w:lang w:val="zh-CN"/>
        </w:rPr>
        <w:t>环境达标</w:t>
      </w:r>
      <w:r>
        <w:rPr>
          <w:rFonts w:hint="eastAsia" w:ascii="仿宋_GB2312" w:eastAsia="仿宋_GB2312" w:cs="宋体"/>
          <w:sz w:val="32"/>
          <w:szCs w:val="32"/>
          <w:lang w:val="zh-CN"/>
        </w:rPr>
        <w:t>：通风干燥、温度适宜、空气卫生质量良好、密度合理，粪便及时处理，</w:t>
      </w:r>
      <w:r>
        <w:rPr>
          <w:rFonts w:hint="eastAsia" w:ascii="仿宋_GB2312" w:eastAsia="仿宋_GB2312" w:cs="宋体"/>
          <w:sz w:val="32"/>
          <w:szCs w:val="32"/>
        </w:rPr>
        <w:t>笼舍清洁干燥、安全舒适</w:t>
      </w:r>
      <w:r>
        <w:t xml:space="preserve"> </w:t>
      </w:r>
      <w:r>
        <w:rPr>
          <w:rFonts w:hint="eastAsia"/>
        </w:rPr>
        <w:t>，</w:t>
      </w:r>
      <w:r>
        <w:rPr>
          <w:rFonts w:hint="eastAsia" w:ascii="仿宋_GB2312" w:eastAsia="仿宋_GB2312"/>
          <w:sz w:val="32"/>
          <w:szCs w:val="32"/>
        </w:rPr>
        <w:t>病原传播媒介少、能满足</w:t>
      </w:r>
      <w:r>
        <w:rPr>
          <w:rFonts w:hint="eastAsia" w:ascii="仿宋_GB2312" w:eastAsia="仿宋_GB2312" w:cs="宋体"/>
          <w:sz w:val="32"/>
          <w:szCs w:val="32"/>
        </w:rPr>
        <w:t>活动需要</w:t>
      </w:r>
      <w:r>
        <w:rPr>
          <w:rFonts w:hint="eastAsia" w:ascii="仿宋_GB2312" w:eastAsia="仿宋_GB2312" w:cs="宋体"/>
          <w:sz w:val="32"/>
          <w:szCs w:val="32"/>
          <w:lang w:val="zh-CN"/>
        </w:rPr>
        <w:t>。</w:t>
      </w:r>
    </w:p>
    <w:p>
      <w:pPr>
        <w:autoSpaceDE w:val="0"/>
        <w:autoSpaceDN w:val="0"/>
        <w:ind w:firstLine="640" w:firstLineChars="20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eastAsia="zh-CN"/>
        </w:rPr>
        <w:t>（二）</w:t>
      </w:r>
      <w:r>
        <w:rPr>
          <w:rFonts w:hint="eastAsia" w:ascii="仿宋_GB2312" w:eastAsia="仿宋_GB2312" w:cs="宋体"/>
          <w:sz w:val="32"/>
          <w:szCs w:val="32"/>
          <w:lang w:val="zh-CN"/>
        </w:rPr>
        <w:t xml:space="preserve"> 饲养要求达标：饮水卫生、饲料安全，满足动物生理需求。配有适合的自动或半自动饲喂及饮水系统。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/>
          <w:sz w:val="32"/>
          <w:szCs w:val="32"/>
          <w:highlight w:val="cyan"/>
          <w:lang w:val="zh-CN" w:eastAsia="zh-CN"/>
        </w:rPr>
      </w:pPr>
      <w:r>
        <w:rPr>
          <w:rFonts w:hint="eastAsia" w:ascii="仿宋_GB2312" w:eastAsia="仿宋_GB2312" w:cs="宋体"/>
          <w:sz w:val="32"/>
          <w:szCs w:val="32"/>
          <w:lang w:eastAsia="zh-CN"/>
        </w:rPr>
        <w:t>（三）</w:t>
      </w:r>
      <w:r>
        <w:rPr>
          <w:rFonts w:hint="eastAsia" w:ascii="仿宋_GB2312" w:eastAsia="仿宋_GB2312" w:cs="宋体"/>
          <w:sz w:val="32"/>
          <w:szCs w:val="32"/>
        </w:rPr>
        <w:t>卫生防疫达标：</w:t>
      </w:r>
      <w:r>
        <w:rPr>
          <w:rFonts w:hint="eastAsia" w:ascii="仿宋_GB2312" w:eastAsia="仿宋_GB2312"/>
          <w:sz w:val="32"/>
          <w:szCs w:val="32"/>
        </w:rPr>
        <w:t>有规范的防疫和生物安全管理制度，配有动物疫病监测部门，</w:t>
      </w:r>
      <w:r>
        <w:rPr>
          <w:rFonts w:hint="eastAsia" w:ascii="仿宋_GB2312" w:eastAsia="仿宋_GB2312" w:cs="宋体"/>
          <w:sz w:val="32"/>
          <w:szCs w:val="32"/>
        </w:rPr>
        <w:t>能够为动物提供必要的检检疫和测试，满足动物疾病预防、检疫和治疗的需求。</w:t>
      </w:r>
      <w:r>
        <w:rPr>
          <w:rFonts w:hint="eastAsia" w:ascii="仿宋_GB2312" w:eastAsia="仿宋_GB2312"/>
          <w:sz w:val="32"/>
          <w:szCs w:val="32"/>
        </w:rPr>
        <w:t>养殖场发病率低，病死动物处理满足国家相关标准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。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宋体"/>
          <w:sz w:val="32"/>
          <w:szCs w:val="32"/>
          <w:lang w:val="zh-CN" w:eastAsia="zh-CN"/>
        </w:rPr>
      </w:pPr>
      <w:r>
        <w:rPr>
          <w:rFonts w:hint="eastAsia" w:ascii="仿宋_GB2312" w:eastAsia="仿宋_GB2312" w:cs="宋体"/>
          <w:sz w:val="32"/>
          <w:szCs w:val="32"/>
          <w:lang w:eastAsia="zh-CN"/>
        </w:rPr>
        <w:t>（四）</w:t>
      </w:r>
      <w:r>
        <w:rPr>
          <w:rFonts w:hint="eastAsia" w:ascii="仿宋_GB2312" w:eastAsia="仿宋_GB2312" w:cs="宋体"/>
          <w:sz w:val="32"/>
          <w:szCs w:val="32"/>
        </w:rPr>
        <w:t>处死达标：</w:t>
      </w:r>
      <w:r>
        <w:rPr>
          <w:rFonts w:hint="eastAsia" w:ascii="仿宋_GB2312" w:eastAsia="仿宋_GB2312"/>
          <w:color w:val="000000"/>
          <w:sz w:val="32"/>
          <w:szCs w:val="32"/>
        </w:rPr>
        <w:t>动物处死应采用</w:t>
      </w:r>
      <w:r>
        <w:rPr>
          <w:rFonts w:hint="eastAsia" w:ascii="仿宋_GB2312" w:eastAsia="仿宋_GB2312"/>
          <w:sz w:val="32"/>
          <w:szCs w:val="32"/>
        </w:rPr>
        <w:t>满足动物福利要求且</w:t>
      </w:r>
      <w:r>
        <w:rPr>
          <w:rFonts w:hint="eastAsia" w:ascii="仿宋_GB2312" w:eastAsia="仿宋_GB2312"/>
          <w:color w:val="000000"/>
          <w:sz w:val="32"/>
          <w:szCs w:val="32"/>
        </w:rPr>
        <w:t>安全、环保的方法，不在激动、惊吓、痛苦的情况下实施。</w:t>
      </w:r>
      <w:r>
        <w:rPr>
          <w:rFonts w:hint="eastAsia" w:ascii="仿宋_GB2312" w:eastAsia="仿宋_GB2312"/>
          <w:sz w:val="32"/>
          <w:szCs w:val="32"/>
        </w:rPr>
        <w:t>实施动物处死不在场内活体动物前</w:t>
      </w:r>
      <w:r>
        <w:rPr>
          <w:rFonts w:hint="eastAsia" w:ascii="仿宋_GB2312" w:eastAsia="仿宋_GB2312"/>
          <w:color w:val="000000"/>
          <w:sz w:val="32"/>
          <w:szCs w:val="32"/>
        </w:rPr>
        <w:t>，防止其他动物受到惊吓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宋体"/>
          <w:sz w:val="32"/>
          <w:szCs w:val="32"/>
          <w:lang w:val="zh-CN" w:eastAsia="zh-CN"/>
        </w:rPr>
      </w:pPr>
      <w:r>
        <w:rPr>
          <w:rFonts w:hint="eastAsia" w:ascii="仿宋_GB2312" w:eastAsia="仿宋_GB2312" w:cs="宋体"/>
          <w:sz w:val="32"/>
          <w:szCs w:val="32"/>
          <w:lang w:eastAsia="zh-CN"/>
        </w:rPr>
        <w:t>（五）</w:t>
      </w:r>
      <w:r>
        <w:rPr>
          <w:rFonts w:hint="eastAsia" w:ascii="仿宋_GB2312" w:eastAsia="仿宋_GB2312" w:cs="宋体"/>
          <w:sz w:val="32"/>
          <w:szCs w:val="32"/>
        </w:rPr>
        <w:t>取皮达标：取皮工作在毛皮成熟后进行，不得对毛皮尚未成熟的动物进行提前取皮。</w:t>
      </w:r>
      <w:r>
        <w:rPr>
          <w:rFonts w:hint="eastAsia" w:ascii="仿宋_GB2312" w:eastAsia="仿宋_GB2312"/>
          <w:color w:val="000000"/>
          <w:sz w:val="32"/>
          <w:szCs w:val="32"/>
        </w:rPr>
        <w:t>剥皮操作前进行检验，动物生命体征完全消失后取皮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。</w:t>
      </w:r>
    </w:p>
    <w:p>
      <w:pPr>
        <w:autoSpaceDE w:val="0"/>
        <w:autoSpaceDN w:val="0"/>
        <w:ind w:left="420" w:leftChars="200" w:firstLine="157" w:firstLineChars="49"/>
        <w:rPr>
          <w:rFonts w:ascii="仿宋_GB2312" w:eastAsia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zh-CN"/>
        </w:rPr>
        <w:t>四、</w:t>
      </w:r>
      <w:r>
        <w:rPr>
          <w:rFonts w:hint="eastAsia" w:ascii="仿宋_GB2312" w:eastAsia="仿宋_GB2312" w:cs="宋体"/>
          <w:b/>
          <w:bCs/>
          <w:sz w:val="32"/>
          <w:szCs w:val="32"/>
        </w:rPr>
        <w:t>推</w:t>
      </w:r>
      <w:r>
        <w:rPr>
          <w:rFonts w:hint="eastAsia" w:ascii="仿宋_GB2312" w:eastAsia="仿宋_GB2312" w:cs="宋体"/>
          <w:b/>
          <w:bCs/>
          <w:sz w:val="32"/>
          <w:szCs w:val="32"/>
          <w:lang w:val="zh-CN"/>
        </w:rPr>
        <w:t>选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zh-CN"/>
        </w:rPr>
        <w:t>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 w:cs="宋体"/>
          <w:sz w:val="32"/>
          <w:szCs w:val="32"/>
        </w:rPr>
        <w:t>此次</w:t>
      </w:r>
      <w:r>
        <w:rPr>
          <w:rFonts w:hint="eastAsia" w:ascii="仿宋_GB2312" w:eastAsia="仿宋_GB2312" w:cs="宋体"/>
          <w:sz w:val="32"/>
          <w:szCs w:val="32"/>
        </w:rPr>
        <w:t>推选</w:t>
      </w:r>
      <w:r>
        <w:rPr>
          <w:rFonts w:hint="eastAsia" w:ascii="仿宋_GB2312" w:hAnsi="宋体" w:eastAsia="仿宋_GB2312" w:cs="宋体"/>
          <w:sz w:val="32"/>
          <w:szCs w:val="32"/>
        </w:rPr>
        <w:t>由初审和复审两部分组成，初审由评审委员会专家根据企业上报材料逐项审核，确定入围企业。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（二）</w:t>
      </w:r>
      <w:r>
        <w:rPr>
          <w:rFonts w:hint="eastAsia" w:ascii="仿宋_GB2312" w:hAnsi="宋体" w:eastAsia="仿宋_GB2312" w:cs="宋体"/>
          <w:sz w:val="32"/>
          <w:szCs w:val="32"/>
        </w:rPr>
        <w:t>复审由委员会专家到现场实地考察、并根据相关的</w:t>
      </w:r>
      <w:r>
        <w:rPr>
          <w:rFonts w:hint="eastAsia" w:ascii="仿宋_GB2312" w:eastAsia="仿宋_GB2312" w:cs="宋体"/>
          <w:sz w:val="32"/>
          <w:szCs w:val="32"/>
        </w:rPr>
        <w:t>推选</w:t>
      </w:r>
      <w:r>
        <w:rPr>
          <w:rFonts w:hint="eastAsia" w:ascii="仿宋_GB2312" w:hAnsi="宋体" w:eastAsia="仿宋_GB2312" w:cs="宋体"/>
          <w:sz w:val="32"/>
          <w:szCs w:val="32"/>
        </w:rPr>
        <w:t>条件打分，最终由得分高低</w:t>
      </w:r>
      <w:r>
        <w:rPr>
          <w:rFonts w:hint="eastAsia" w:ascii="仿宋_GB2312" w:eastAsia="仿宋_GB2312" w:cs="宋体"/>
          <w:sz w:val="32"/>
          <w:szCs w:val="32"/>
        </w:rPr>
        <w:t>选</w:t>
      </w:r>
      <w:r>
        <w:rPr>
          <w:rFonts w:hint="eastAsia" w:ascii="仿宋_GB2312" w:hAnsi="宋体" w:eastAsia="仿宋_GB2312" w:cs="宋体"/>
          <w:sz w:val="32"/>
          <w:szCs w:val="32"/>
        </w:rPr>
        <w:t>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行业骨干</w:t>
      </w:r>
      <w:r>
        <w:rPr>
          <w:rFonts w:hint="eastAsia" w:ascii="仿宋_GB2312" w:hAnsi="宋体" w:eastAsia="仿宋_GB2312" w:cs="宋体"/>
          <w:sz w:val="32"/>
          <w:szCs w:val="32"/>
        </w:rPr>
        <w:t>企业。</w:t>
      </w:r>
    </w:p>
    <w:p>
      <w:pPr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  <w:lang w:eastAsia="zh-CN"/>
        </w:rPr>
        <w:t>（三）</w:t>
      </w:r>
      <w:r>
        <w:rPr>
          <w:rFonts w:hint="eastAsia" w:ascii="仿宋_GB2312" w:eastAsia="仿宋_GB2312" w:cs="宋体"/>
          <w:sz w:val="32"/>
          <w:szCs w:val="32"/>
        </w:rPr>
        <w:t>福利养殖金貂（狐、貉）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示范场</w:t>
      </w:r>
      <w:r>
        <w:rPr>
          <w:rFonts w:hint="eastAsia" w:ascii="仿宋_GB2312" w:eastAsia="仿宋_GB2312" w:cs="宋体"/>
          <w:sz w:val="32"/>
          <w:szCs w:val="32"/>
        </w:rPr>
        <w:t>每年推选一次,有效期为5年。</w:t>
      </w: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5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“十三五”期间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中国毛皮动物养殖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示范基地和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优秀种源基地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、动物福利养殖项目</w:t>
      </w:r>
      <w:r>
        <w:rPr>
          <w:rFonts w:hint="eastAsia" w:ascii="黑体" w:hAnsi="黑体" w:eastAsia="黑体" w:cs="黑体"/>
          <w:sz w:val="32"/>
          <w:szCs w:val="32"/>
        </w:rPr>
        <w:t>推选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材料表</w:t>
      </w:r>
    </w:p>
    <w:p>
      <w:pPr>
        <w:pStyle w:val="2"/>
        <w:rPr>
          <w:rFonts w:hint="eastAsia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679"/>
        <w:gridCol w:w="424"/>
        <w:gridCol w:w="970"/>
        <w:gridCol w:w="804"/>
        <w:gridCol w:w="255"/>
        <w:gridCol w:w="93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6204" w:type="dxa"/>
            <w:gridSpan w:val="7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通讯地址</w:t>
            </w:r>
          </w:p>
        </w:tc>
        <w:tc>
          <w:tcPr>
            <w:tcW w:w="4132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邮编</w:t>
            </w:r>
          </w:p>
        </w:tc>
        <w:tc>
          <w:tcPr>
            <w:tcW w:w="1142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法人代表</w:t>
            </w:r>
          </w:p>
        </w:tc>
        <w:tc>
          <w:tcPr>
            <w:tcW w:w="3073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电话</w:t>
            </w:r>
          </w:p>
        </w:tc>
        <w:tc>
          <w:tcPr>
            <w:tcW w:w="2327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 系 人</w:t>
            </w:r>
          </w:p>
        </w:tc>
        <w:tc>
          <w:tcPr>
            <w:tcW w:w="3073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手机</w:t>
            </w:r>
          </w:p>
        </w:tc>
        <w:tc>
          <w:tcPr>
            <w:tcW w:w="2327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7" w:type="dxa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电子邮箱</w:t>
            </w:r>
          </w:p>
        </w:tc>
        <w:tc>
          <w:tcPr>
            <w:tcW w:w="3073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传真</w:t>
            </w:r>
          </w:p>
        </w:tc>
        <w:tc>
          <w:tcPr>
            <w:tcW w:w="2327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97" w:type="dxa"/>
            <w:vMerge w:val="restart"/>
            <w:shd w:val="clear" w:color="auto" w:fill="auto"/>
            <w:textDirection w:val="tbLrV"/>
          </w:tcPr>
          <w:p>
            <w:pPr>
              <w:ind w:left="113" w:right="113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  <w:p>
            <w:pPr>
              <w:ind w:right="113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申 报 推 选 项 目</w:t>
            </w:r>
          </w:p>
          <w:p>
            <w:pPr>
              <w:ind w:left="113" w:right="113" w:firstLine="843" w:firstLineChars="300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left="113" w:right="113"/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ind w:left="113" w:right="113"/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             </w:t>
            </w:r>
          </w:p>
        </w:tc>
        <w:tc>
          <w:tcPr>
            <w:tcW w:w="3073" w:type="dxa"/>
            <w:gridSpan w:val="3"/>
            <w:vMerge w:val="restart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中国毛皮动物标准化、规范养殖示范基地</w:t>
            </w: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31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养殖场性质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997" w:type="dxa"/>
            <w:vMerge w:val="continue"/>
            <w:shd w:val="clear" w:color="auto" w:fill="auto"/>
            <w:textDirection w:val="tbLrV"/>
          </w:tcPr>
          <w:p>
            <w:pPr>
              <w:ind w:left="113" w:right="113"/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073" w:type="dxa"/>
            <w:gridSpan w:val="3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shd w:val="clear" w:color="auto" w:fill="auto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□规模化养殖场   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养殖大户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专业合作社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97" w:type="dxa"/>
            <w:vMerge w:val="continue"/>
            <w:shd w:val="clear" w:color="auto" w:fill="auto"/>
          </w:tcPr>
          <w:p>
            <w:pPr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07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中国毛皮动物养殖优秀种源基地</w:t>
            </w:r>
          </w:p>
        </w:tc>
        <w:tc>
          <w:tcPr>
            <w:tcW w:w="3131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养殖规模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997" w:type="dxa"/>
            <w:vMerge w:val="continue"/>
            <w:shd w:val="clear" w:color="auto" w:fill="auto"/>
          </w:tcPr>
          <w:p>
            <w:pPr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073" w:type="dxa"/>
            <w:gridSpan w:val="3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shd w:val="clear" w:color="auto" w:fill="auto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存栏数量：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   </w:t>
            </w:r>
          </w:p>
          <w:p>
            <w:pPr>
              <w:rPr>
                <w:rFonts w:ascii="宋体" w:hAnsi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u w:val="none"/>
              </w:rPr>
              <w:t>年出栏量：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u w:val="none"/>
              </w:rPr>
              <w:t xml:space="preserve">养殖品种：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97" w:type="dxa"/>
            <w:vMerge w:val="continue"/>
            <w:shd w:val="clear" w:color="auto" w:fill="auto"/>
          </w:tcPr>
          <w:p>
            <w:pPr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073" w:type="dxa"/>
            <w:gridSpan w:val="3"/>
            <w:vMerge w:val="restart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中国特种动物福利养殖金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貂、狐或貉）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示范场</w:t>
            </w:r>
          </w:p>
        </w:tc>
        <w:tc>
          <w:tcPr>
            <w:tcW w:w="3131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类别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  <w:t>（貂、狐或貉）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97" w:type="dxa"/>
            <w:vMerge w:val="continue"/>
            <w:shd w:val="clear" w:color="auto" w:fill="auto"/>
          </w:tcPr>
          <w:p>
            <w:pPr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073" w:type="dxa"/>
            <w:gridSpan w:val="3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金 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示范场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推选条件</w:t>
            </w:r>
          </w:p>
        </w:tc>
        <w:tc>
          <w:tcPr>
            <w:tcW w:w="1394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是否满足</w:t>
            </w:r>
          </w:p>
        </w:tc>
        <w:tc>
          <w:tcPr>
            <w:tcW w:w="3131" w:type="dxa"/>
            <w:gridSpan w:val="4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676" w:type="dxa"/>
            <w:gridSpan w:val="2"/>
            <w:vMerge w:val="restart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</w:rPr>
              <w:t>1.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  <w:lang w:val="zh-CN"/>
              </w:rPr>
              <w:t xml:space="preserve"> 环境达标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：通风干燥、温度适宜、空气卫生质量良好、密度合理，粪便及时处理，</w:t>
            </w:r>
            <w:r>
              <w:rPr>
                <w:rFonts w:hint="eastAsia" w:ascii="宋体" w:hAnsi="宋体" w:cs="宋体"/>
                <w:sz w:val="28"/>
                <w:szCs w:val="28"/>
              </w:rPr>
              <w:t>笼舍清洁干燥、安全舒适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，病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源</w:t>
            </w:r>
            <w:r>
              <w:rPr>
                <w:rFonts w:hint="eastAsia" w:ascii="宋体" w:hAnsi="宋体"/>
                <w:sz w:val="28"/>
                <w:szCs w:val="28"/>
              </w:rPr>
              <w:t>传播媒介少、能满足</w:t>
            </w:r>
            <w:r>
              <w:rPr>
                <w:rFonts w:hint="eastAsia" w:ascii="宋体" w:hAnsi="宋体" w:cs="宋体"/>
                <w:sz w:val="28"/>
                <w:szCs w:val="28"/>
              </w:rPr>
              <w:t>活动需要。</w:t>
            </w:r>
          </w:p>
        </w:tc>
        <w:tc>
          <w:tcPr>
            <w:tcW w:w="13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是□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否□</w:t>
            </w:r>
          </w:p>
        </w:tc>
        <w:tc>
          <w:tcPr>
            <w:tcW w:w="3131" w:type="dxa"/>
            <w:gridSpan w:val="4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请依照</w:t>
            </w:r>
            <w:r>
              <w:rPr>
                <w:rFonts w:hint="eastAsia" w:ascii="宋体" w:hAnsi="宋体" w:cs="宋体"/>
                <w:b w:val="0"/>
                <w:sz w:val="21"/>
                <w:szCs w:val="21"/>
              </w:rPr>
              <w:t>推选</w:t>
            </w:r>
            <w:r>
              <w:rPr>
                <w:rFonts w:hint="eastAsia" w:ascii="宋体" w:hAnsi="宋体" w:cs="宋体"/>
                <w:sz w:val="21"/>
                <w:szCs w:val="21"/>
              </w:rPr>
              <w:t>条件详细说明毛皮动物不同生长阶段的饲养环境，笼舍面积。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3676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1394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3131" w:type="dxa"/>
            <w:gridSpan w:val="4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3676" w:type="dxa"/>
            <w:gridSpan w:val="2"/>
            <w:vMerge w:val="restart"/>
          </w:tcPr>
          <w:p>
            <w:pPr>
              <w:autoSpaceDE w:val="0"/>
              <w:autoSpaceDN w:val="0"/>
              <w:rPr>
                <w:rFonts w:ascii="宋体" w:hAns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</w:rPr>
              <w:t>2.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 xml:space="preserve"> 饲养要求达标：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饮水卫生、饲料安全，满足动物生理需求。配有适合的自动或半自动饲喂及饮水系统。</w:t>
            </w:r>
          </w:p>
        </w:tc>
        <w:tc>
          <w:tcPr>
            <w:tcW w:w="1394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是□</w:t>
            </w:r>
          </w:p>
          <w:p>
            <w:pPr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否□</w:t>
            </w:r>
          </w:p>
        </w:tc>
        <w:tc>
          <w:tcPr>
            <w:tcW w:w="3131" w:type="dxa"/>
            <w:gridSpan w:val="4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请提供饲料原料组成及配比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（最好附饲料标签）。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</w:trPr>
        <w:tc>
          <w:tcPr>
            <w:tcW w:w="3676" w:type="dxa"/>
            <w:gridSpan w:val="2"/>
            <w:vMerge w:val="continue"/>
          </w:tcPr>
          <w:p>
            <w:pPr>
              <w:jc w:val="left"/>
            </w:pPr>
          </w:p>
        </w:tc>
        <w:tc>
          <w:tcPr>
            <w:tcW w:w="1394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3676" w:type="dxa"/>
            <w:gridSpan w:val="2"/>
            <w:vMerge w:val="restart"/>
          </w:tcPr>
          <w:p>
            <w:pPr>
              <w:jc w:val="left"/>
              <w:rPr>
                <w:rFonts w:ascii="宋体"/>
                <w:sz w:val="28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3.</w:t>
            </w:r>
            <w:r>
              <w:rPr>
                <w:rFonts w:hint="eastAsia" w:asci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卫生防疫达标：</w:t>
            </w:r>
            <w:r>
              <w:rPr>
                <w:rFonts w:hint="eastAsia" w:ascii="宋体" w:hAnsi="宋体"/>
                <w:sz w:val="28"/>
                <w:szCs w:val="28"/>
              </w:rPr>
              <w:t>有规范的防疫和生物安全管理制度，配有动物疫病监测部门，</w:t>
            </w:r>
            <w:r>
              <w:rPr>
                <w:rFonts w:hint="eastAsia" w:ascii="宋体" w:hAnsi="宋体" w:cs="宋体"/>
                <w:sz w:val="28"/>
                <w:szCs w:val="28"/>
              </w:rPr>
              <w:t>能够为动物提供必要的检疫和测试，满足动物疾病预防、检疫和治疗的需求。</w:t>
            </w:r>
            <w:r>
              <w:rPr>
                <w:rFonts w:hint="eastAsia" w:ascii="宋体" w:hAnsi="宋体"/>
                <w:sz w:val="28"/>
                <w:szCs w:val="28"/>
              </w:rPr>
              <w:t>养殖场发病率低，病死动物处理满足国家相关标准</w:t>
            </w:r>
            <w:r>
              <w:rPr>
                <w:rFonts w:hint="eastAsia" w:ascii="宋体" w:cs="宋体"/>
                <w:sz w:val="28"/>
                <w:szCs w:val="28"/>
              </w:rPr>
              <w:t>。</w:t>
            </w:r>
          </w:p>
        </w:tc>
        <w:tc>
          <w:tcPr>
            <w:tcW w:w="1394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是□</w:t>
            </w:r>
          </w:p>
          <w:p>
            <w:pPr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否□</w:t>
            </w:r>
          </w:p>
        </w:tc>
        <w:tc>
          <w:tcPr>
            <w:tcW w:w="3131" w:type="dxa"/>
            <w:gridSpan w:val="4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请注明相关设施、设备和制度及从业人员资质。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3676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1394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676" w:type="dxa"/>
            <w:gridSpan w:val="2"/>
            <w:vMerge w:val="restart"/>
          </w:tcPr>
          <w:p>
            <w:pPr>
              <w:autoSpaceDE w:val="0"/>
              <w:autoSpaceDN w:val="0"/>
              <w:rPr>
                <w:rFonts w:asci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sz w:val="28"/>
                <w:szCs w:val="28"/>
              </w:rPr>
              <w:t>处死达标：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动物处死应采用</w:t>
            </w:r>
            <w:r>
              <w:rPr>
                <w:rFonts w:hint="eastAsia" w:ascii="宋体" w:hAnsi="宋体"/>
                <w:sz w:val="28"/>
                <w:szCs w:val="28"/>
              </w:rPr>
              <w:t>满足动物福利要求且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安全、环保的方法，不在激动、惊吓、痛苦的情况下实施。</w:t>
            </w:r>
            <w:r>
              <w:rPr>
                <w:rFonts w:hint="eastAsia" w:ascii="宋体" w:hAnsi="宋体"/>
                <w:sz w:val="28"/>
                <w:szCs w:val="28"/>
              </w:rPr>
              <w:t>实施动物处死不在场内活体动物前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，防止其他动物受到惊吓。</w:t>
            </w:r>
          </w:p>
        </w:tc>
        <w:tc>
          <w:tcPr>
            <w:tcW w:w="13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是□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否□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请提供处死方法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3676" w:type="dxa"/>
            <w:gridSpan w:val="2"/>
            <w:vMerge w:val="continue"/>
          </w:tcPr>
          <w:p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76" w:type="dxa"/>
            <w:gridSpan w:val="2"/>
            <w:vMerge w:val="restart"/>
          </w:tcPr>
          <w:p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5.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取皮达标：取皮工作在毛皮成熟后进行，不得对毛皮尚未成熟的动物进行取皮。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剥皮操作前进行检验，动物生命体征完全消失后取皮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。</w:t>
            </w:r>
          </w:p>
        </w:tc>
        <w:tc>
          <w:tcPr>
            <w:tcW w:w="13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是□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否□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请提供取皮时间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3676" w:type="dxa"/>
            <w:gridSpan w:val="2"/>
            <w:vMerge w:val="continue"/>
          </w:tcPr>
          <w:p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Merge w:val="continue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100" w:type="dxa"/>
            <w:gridSpan w:val="3"/>
            <w:vAlign w:val="center"/>
          </w:tcPr>
          <w:p>
            <w:pPr>
              <w:ind w:firstLine="840" w:firstLineChars="3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申请单位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410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地方部门或协会意见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4100" w:type="dxa"/>
            <w:gridSpan w:val="3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单位（盖章）：</w:t>
            </w: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负责人（签字）：</w:t>
            </w:r>
          </w:p>
          <w:p>
            <w:pPr>
              <w:ind w:left="280" w:hanging="280" w:hangingChars="1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年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4101" w:type="dxa"/>
            <w:gridSpan w:val="5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单位（盖章）：</w:t>
            </w: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负责人（签字）：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年   月   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201" w:type="dxa"/>
            <w:gridSpan w:val="8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评审委员会评审意见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ind w:firstLine="3360" w:firstLineChars="12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ind w:firstLine="4480" w:firstLineChars="16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ind w:firstLine="1960" w:firstLineChars="7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年    月    日</w:t>
            </w:r>
          </w:p>
        </w:tc>
      </w:tr>
    </w:tbl>
    <w:p>
      <w:r>
        <w:rPr>
          <w:rFonts w:hint="eastAsia" w:ascii="仿宋" w:hAnsi="仿宋" w:eastAsia="仿宋"/>
          <w:b/>
          <w:sz w:val="24"/>
        </w:rPr>
        <w:t>注：请将申报表加盖单位公章，并与相关资料（荣誉证书、奖状等）的复印件一起报送至协会秘书处。邮寄地址：北京市复兴门内大街45号；邮编：100801。在报送书面材料时，同时请把电子版发到协会邮箱</w:t>
      </w:r>
      <w:r>
        <w:rPr>
          <w:rFonts w:hint="eastAsia"/>
        </w:rPr>
        <w:fldChar w:fldCharType="begin"/>
      </w:r>
      <w:r>
        <w:instrText xml:space="preserve"> HYPERLINK "mailto:66021003@163.com" </w:instrText>
      </w:r>
      <w:r>
        <w:rPr>
          <w:rFonts w:hint="eastAsia"/>
        </w:rPr>
        <w:fldChar w:fldCharType="separate"/>
      </w:r>
      <w:r>
        <w:rPr>
          <w:rFonts w:hint="eastAsia" w:ascii="仿宋" w:hAnsi="仿宋" w:eastAsia="仿宋"/>
          <w:b/>
          <w:sz w:val="24"/>
        </w:rPr>
        <w:t>66021003@163.com</w:t>
      </w:r>
      <w:r>
        <w:rPr>
          <w:rFonts w:hint="eastAsia" w:ascii="仿宋" w:hAnsi="仿宋" w:eastAsia="仿宋"/>
          <w:b/>
          <w:sz w:val="24"/>
        </w:rPr>
        <w:fldChar w:fldCharType="end"/>
      </w:r>
      <w:r>
        <w:rPr>
          <w:rFonts w:hint="eastAsia" w:ascii="仿宋" w:hAnsi="仿宋" w:eastAsia="仿宋"/>
          <w:b/>
          <w:sz w:val="24"/>
        </w:rPr>
        <w:t>。</w:t>
      </w: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6</w:t>
      </w:r>
    </w:p>
    <w:p>
      <w:pPr>
        <w:ind w:firstLine="720" w:firstLineChars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“十三五”期间</w:t>
      </w:r>
      <w:r>
        <w:rPr>
          <w:rFonts w:ascii="黑体" w:hAnsi="黑体" w:eastAsia="黑体" w:cs="黑体"/>
          <w:color w:val="auto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中国毛皮产业突出贡献单位</w:t>
      </w:r>
    </w:p>
    <w:p>
      <w:pPr>
        <w:ind w:firstLine="720" w:firstLineChars="0"/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推选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10"/>
        <w:tblW w:w="10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76"/>
        <w:gridCol w:w="1200"/>
        <w:gridCol w:w="2066"/>
        <w:gridCol w:w="64"/>
        <w:gridCol w:w="2096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45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注册资金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542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企业性质</w:t>
            </w:r>
          </w:p>
        </w:tc>
        <w:tc>
          <w:tcPr>
            <w:tcW w:w="45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□国有 □民营 □外资 □股份制 □其他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主营业务</w:t>
            </w:r>
          </w:p>
        </w:tc>
        <w:tc>
          <w:tcPr>
            <w:tcW w:w="8641" w:type="dxa"/>
            <w:gridSpan w:val="6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职务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微信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“十三五”期间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8"/>
                <w:szCs w:val="28"/>
              </w:rPr>
              <w:t>所获奖项</w:t>
            </w:r>
          </w:p>
        </w:tc>
        <w:tc>
          <w:tcPr>
            <w:tcW w:w="8641" w:type="dxa"/>
            <w:gridSpan w:val="6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申报文字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</w:t>
            </w:r>
          </w:p>
        </w:tc>
        <w:tc>
          <w:tcPr>
            <w:tcW w:w="8641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单位意见</w:t>
            </w:r>
          </w:p>
        </w:tc>
        <w:tc>
          <w:tcPr>
            <w:tcW w:w="864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申报企业（盖章）：</w:t>
            </w:r>
          </w:p>
          <w:p>
            <w:pPr>
              <w:ind w:firstLine="5040" w:firstLineChars="1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地方部门或协会意见</w:t>
            </w:r>
          </w:p>
        </w:tc>
        <w:tc>
          <w:tcPr>
            <w:tcW w:w="8641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</w:t>
            </w:r>
          </w:p>
          <w:p>
            <w:pPr>
              <w:ind w:firstLine="4200" w:firstLineChars="15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单位（盖章）：</w:t>
            </w:r>
          </w:p>
          <w:p>
            <w:pPr>
              <w:ind w:firstLine="4200" w:firstLineChars="15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负责人（签字）：</w:t>
            </w:r>
          </w:p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800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推选委员会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641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2"/>
        <w:widowControl/>
        <w:ind w:firstLine="482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sz w:val="24"/>
        </w:rPr>
        <w:t>注：请将申报表加盖单位公章，并与相关资料（荣誉证书、奖状等）的复印件一起报送至协会秘书处。邮寄地址：北京市复兴门内大街45号；邮编：100801。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7</w:t>
      </w:r>
    </w:p>
    <w:p>
      <w:pPr>
        <w:jc w:val="center"/>
        <w:rPr>
          <w:rFonts w:hint="eastAsia" w:ascii="黑体" w:hAnsi="黑体" w:eastAsia="黑体" w:cs="黑体"/>
          <w:b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sz w:val="36"/>
          <w:szCs w:val="36"/>
        </w:rPr>
        <w:t>“十三五”期间</w:t>
      </w:r>
      <w:r>
        <w:rPr>
          <w:rFonts w:ascii="黑体" w:hAnsi="黑体" w:eastAsia="黑体" w:cs="黑体"/>
          <w:b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b w:val="0"/>
          <w:sz w:val="36"/>
          <w:szCs w:val="36"/>
        </w:rPr>
        <w:t>中国毛皮</w:t>
      </w:r>
      <w:r>
        <w:rPr>
          <w:rFonts w:hint="eastAsia" w:ascii="黑体" w:hAnsi="黑体" w:eastAsia="黑体" w:cs="黑体"/>
          <w:b w:val="0"/>
          <w:sz w:val="36"/>
          <w:szCs w:val="36"/>
          <w:lang w:val="en-US" w:eastAsia="zh-CN"/>
        </w:rPr>
        <w:t>产</w:t>
      </w:r>
      <w:r>
        <w:rPr>
          <w:rFonts w:hint="eastAsia" w:ascii="黑体" w:hAnsi="黑体" w:eastAsia="黑体" w:cs="黑体"/>
          <w:b w:val="0"/>
          <w:sz w:val="36"/>
          <w:szCs w:val="36"/>
        </w:rPr>
        <w:t>业</w:t>
      </w:r>
      <w:r>
        <w:rPr>
          <w:rFonts w:hint="eastAsia" w:ascii="黑体" w:hAnsi="黑体" w:eastAsia="黑体" w:cs="黑体"/>
          <w:b w:val="0"/>
          <w:sz w:val="36"/>
          <w:szCs w:val="36"/>
          <w:lang w:val="en-US" w:eastAsia="zh-CN"/>
        </w:rPr>
        <w:t>加工和饲料、兽药</w:t>
      </w:r>
    </w:p>
    <w:p>
      <w:pPr>
        <w:jc w:val="center"/>
        <w:rPr>
          <w:rFonts w:ascii="黑体" w:hAnsi="黑体" w:eastAsia="黑体" w:cs="黑体"/>
          <w:b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sz w:val="36"/>
          <w:szCs w:val="36"/>
          <w:lang w:val="en-US" w:eastAsia="zh-CN"/>
        </w:rPr>
        <w:t>十大品牌</w:t>
      </w:r>
      <w:r>
        <w:rPr>
          <w:rFonts w:hint="eastAsia" w:ascii="黑体" w:hAnsi="黑体" w:eastAsia="黑体" w:cs="黑体"/>
          <w:b w:val="0"/>
          <w:sz w:val="36"/>
          <w:szCs w:val="36"/>
        </w:rPr>
        <w:t>推选报名表</w:t>
      </w:r>
    </w:p>
    <w:tbl>
      <w:tblPr>
        <w:tblStyle w:val="10"/>
        <w:tblW w:w="10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76"/>
        <w:gridCol w:w="1200"/>
        <w:gridCol w:w="2066"/>
        <w:gridCol w:w="64"/>
        <w:gridCol w:w="2096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45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注册资金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542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企业性质</w:t>
            </w:r>
          </w:p>
        </w:tc>
        <w:tc>
          <w:tcPr>
            <w:tcW w:w="45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□国有 □民营 □外资 □股份制 □其他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主营业务</w:t>
            </w:r>
          </w:p>
        </w:tc>
        <w:tc>
          <w:tcPr>
            <w:tcW w:w="8641" w:type="dxa"/>
            <w:gridSpan w:val="6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申报项目</w:t>
            </w:r>
          </w:p>
          <w:p>
            <w:pPr>
              <w:pStyle w:val="2"/>
              <w:ind w:left="0" w:leftChars="0" w:firstLine="560"/>
            </w:pPr>
            <w:r>
              <w:rPr>
                <w:rFonts w:hint="eastAsia"/>
                <w:sz w:val="28"/>
                <w:szCs w:val="28"/>
              </w:rPr>
              <w:t>选项</w:t>
            </w:r>
          </w:p>
        </w:tc>
        <w:tc>
          <w:tcPr>
            <w:tcW w:w="8641" w:type="dxa"/>
            <w:gridSpan w:val="6"/>
            <w:vAlign w:val="center"/>
          </w:tcPr>
          <w:p>
            <w:pPr>
              <w:ind w:firstLine="0" w:firstLineChars="0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“十三五”期间</w:t>
            </w:r>
            <w:r>
              <w:rPr>
                <w:rFonts w:ascii="宋体" w:hAnsi="宋体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中国</w:t>
            </w:r>
            <w:r>
              <w:rPr>
                <w:rFonts w:hint="eastAsia" w:ascii="宋体" w:hAnsi="宋体"/>
                <w:sz w:val="28"/>
                <w:szCs w:val="28"/>
              </w:rPr>
              <w:t>特种动物产业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加工十大品牌</w:t>
            </w:r>
          </w:p>
          <w:p>
            <w:pPr>
              <w:ind w:firstLine="0" w:firstLineChars="0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“十三五”期间</w:t>
            </w:r>
            <w:r>
              <w:rPr>
                <w:rFonts w:ascii="宋体" w:hAnsi="宋体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 w:val="0"/>
                <w:color w:val="auto"/>
                <w:sz w:val="28"/>
                <w:szCs w:val="28"/>
              </w:rPr>
              <w:t>中国特种动物产业饲料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十大品牌</w:t>
            </w:r>
          </w:p>
          <w:p>
            <w:pPr>
              <w:ind w:firstLine="0" w:firstLineChars="0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“十三五”期间</w:t>
            </w:r>
            <w:r>
              <w:rPr>
                <w:rFonts w:hint="eastAsia" w:ascii="宋体" w:hAnsi="宋体"/>
                <w:b w:val="0"/>
                <w:color w:val="auto"/>
                <w:sz w:val="28"/>
                <w:szCs w:val="28"/>
              </w:rPr>
              <w:t xml:space="preserve"> 中国特种动物产业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产业兽药十大品牌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职务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微信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  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“十三五”期间企业所获奖项</w:t>
            </w:r>
          </w:p>
        </w:tc>
        <w:tc>
          <w:tcPr>
            <w:tcW w:w="8641" w:type="dxa"/>
            <w:gridSpan w:val="6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企业申报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文字材料</w:t>
            </w:r>
          </w:p>
        </w:tc>
        <w:tc>
          <w:tcPr>
            <w:tcW w:w="8641" w:type="dxa"/>
            <w:gridSpan w:val="6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（申报品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牌</w:t>
            </w:r>
            <w:r>
              <w:rPr>
                <w:rFonts w:hint="eastAsia"/>
                <w:sz w:val="18"/>
                <w:szCs w:val="18"/>
              </w:rPr>
              <w:t>请填写：产品名称。近5年来，</w:t>
            </w:r>
            <w:r>
              <w:rPr>
                <w:rFonts w:hint="eastAsia" w:ascii="Arial" w:hAnsi="Arial" w:cs="Arial"/>
                <w:sz w:val="18"/>
                <w:szCs w:val="18"/>
              </w:rPr>
              <w:t>产品销售</w:t>
            </w:r>
            <w:r>
              <w:rPr>
                <w:rFonts w:ascii="Arial" w:hAnsi="Arial" w:cs="Arial"/>
                <w:sz w:val="18"/>
                <w:szCs w:val="18"/>
              </w:rPr>
              <w:t>额</w:t>
            </w:r>
            <w:r>
              <w:rPr>
                <w:rFonts w:hint="eastAsia"/>
                <w:sz w:val="18"/>
                <w:szCs w:val="18"/>
              </w:rPr>
              <w:t>（万元）、</w:t>
            </w:r>
            <w:r>
              <w:rPr>
                <w:rFonts w:ascii="Arial" w:hAnsi="Arial" w:cs="Arial"/>
                <w:sz w:val="18"/>
                <w:szCs w:val="18"/>
              </w:rPr>
              <w:t>年度</w:t>
            </w:r>
            <w:r>
              <w:rPr>
                <w:rFonts w:hint="eastAsia" w:ascii="Arial" w:hAnsi="Arial" w:cs="Arial"/>
                <w:sz w:val="18"/>
                <w:szCs w:val="18"/>
              </w:rPr>
              <w:t>产品销售</w:t>
            </w:r>
            <w:r>
              <w:rPr>
                <w:rFonts w:ascii="Arial" w:hAnsi="Arial" w:cs="Arial"/>
                <w:sz w:val="18"/>
                <w:szCs w:val="18"/>
              </w:rPr>
              <w:t>增长率</w:t>
            </w:r>
            <w:r>
              <w:rPr>
                <w:rFonts w:ascii="宋体" w:cs="宋体"/>
                <w:kern w:val="0"/>
                <w:sz w:val="18"/>
                <w:szCs w:val="18"/>
                <w:lang w:val="zh-CN"/>
              </w:rPr>
              <w:t>(%)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、销售毛利率</w:t>
            </w:r>
            <w:r>
              <w:rPr>
                <w:rFonts w:ascii="宋体" w:cs="宋体"/>
                <w:kern w:val="0"/>
                <w:sz w:val="18"/>
                <w:szCs w:val="18"/>
                <w:lang w:val="zh-CN"/>
              </w:rPr>
              <w:t>(%)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申请</w:t>
            </w:r>
            <w:r>
              <w:rPr>
                <w:rFonts w:hint="eastAsia" w:ascii="Arial" w:hAnsi="Arial" w:cs="Arial"/>
                <w:sz w:val="18"/>
                <w:szCs w:val="18"/>
              </w:rPr>
              <w:t>产</w:t>
            </w:r>
            <w:r>
              <w:rPr>
                <w:rFonts w:ascii="Arial" w:hAnsi="Arial" w:cs="Arial"/>
                <w:sz w:val="18"/>
                <w:szCs w:val="18"/>
              </w:rPr>
              <w:t>品的科技含量</w:t>
            </w:r>
            <w:r>
              <w:rPr>
                <w:rFonts w:hint="eastAsia" w:ascii="Arial" w:hAnsi="Arial" w:cs="Arial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拥有</w:t>
            </w:r>
            <w:r>
              <w:rPr>
                <w:rFonts w:hint="eastAsia" w:ascii="Arial" w:hAnsi="Arial" w:cs="Arial"/>
                <w:sz w:val="18"/>
                <w:szCs w:val="18"/>
              </w:rPr>
              <w:t>的</w:t>
            </w:r>
            <w:r>
              <w:rPr>
                <w:rFonts w:ascii="Arial" w:hAnsi="Arial" w:cs="Arial"/>
                <w:sz w:val="18"/>
                <w:szCs w:val="18"/>
              </w:rPr>
              <w:t>国内专利</w:t>
            </w:r>
            <w:r>
              <w:rPr>
                <w:rFonts w:hint="eastAsia" w:ascii="Arial" w:hAnsi="Arial" w:cs="Arial"/>
                <w:sz w:val="18"/>
                <w:szCs w:val="18"/>
              </w:rPr>
              <w:t>和</w:t>
            </w:r>
            <w:r>
              <w:rPr>
                <w:rFonts w:ascii="Arial" w:hAnsi="Arial" w:cs="Arial"/>
                <w:sz w:val="18"/>
                <w:szCs w:val="18"/>
              </w:rPr>
              <w:t>国外专利</w:t>
            </w:r>
            <w:r>
              <w:rPr>
                <w:rFonts w:hint="eastAsia" w:ascii="Arial" w:hAnsi="Arial" w:cs="Arial"/>
                <w:sz w:val="18"/>
                <w:szCs w:val="18"/>
              </w:rPr>
              <w:t>）、获得的省市</w:t>
            </w:r>
            <w:r>
              <w:rPr>
                <w:rFonts w:ascii="Arial" w:hAnsi="Arial" w:cs="Arial"/>
                <w:sz w:val="18"/>
                <w:szCs w:val="18"/>
              </w:rPr>
              <w:t>高科技产品</w:t>
            </w:r>
            <w:r>
              <w:rPr>
                <w:rFonts w:hint="eastAsia" w:ascii="Arial" w:hAnsi="Arial" w:cs="Arial"/>
                <w:sz w:val="18"/>
                <w:szCs w:val="18"/>
              </w:rPr>
              <w:t>的称号、</w:t>
            </w:r>
            <w:r>
              <w:rPr>
                <w:rFonts w:ascii="Arial" w:hAnsi="Arial" w:cs="Arial"/>
                <w:sz w:val="18"/>
                <w:szCs w:val="18"/>
              </w:rPr>
              <w:t>采标或产品认证</w:t>
            </w:r>
            <w:r>
              <w:rPr>
                <w:rFonts w:hint="eastAsia" w:ascii="Arial" w:hAnsi="Arial" w:cs="Arial"/>
                <w:sz w:val="18"/>
                <w:szCs w:val="18"/>
              </w:rPr>
              <w:t>的情况。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单位意见</w:t>
            </w:r>
          </w:p>
        </w:tc>
        <w:tc>
          <w:tcPr>
            <w:tcW w:w="864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申报企业（盖章）：</w:t>
            </w:r>
          </w:p>
          <w:p>
            <w:pPr>
              <w:ind w:firstLine="5040" w:firstLineChars="1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地方部门或协会意见</w:t>
            </w:r>
          </w:p>
        </w:tc>
        <w:tc>
          <w:tcPr>
            <w:tcW w:w="8641" w:type="dxa"/>
            <w:gridSpan w:val="6"/>
            <w:vAlign w:val="center"/>
          </w:tcPr>
          <w:p/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</w:t>
            </w:r>
          </w:p>
          <w:p>
            <w:pPr>
              <w:ind w:firstLine="4200" w:firstLineChars="15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单位（盖章）：</w:t>
            </w:r>
          </w:p>
          <w:p>
            <w:pPr>
              <w:ind w:firstLine="4200" w:firstLineChars="15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负责人（签字）：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推选委员会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641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/>
          <w:b/>
          <w:sz w:val="24"/>
        </w:rPr>
        <w:t>注：请将申报表加盖单位公章，并与相关资料（荣誉证书、奖状等）的复印件一起报送至协会秘书处。邮寄地址：北京市复兴门内大街45号；邮编：100801。在报送书面材料时，同时请把电子版发到协会邮箱</w:t>
      </w:r>
      <w:r>
        <w:fldChar w:fldCharType="begin"/>
      </w:r>
      <w:r>
        <w:instrText xml:space="preserve"> HYPERLINK "mailto:66021003@163.com" </w:instrText>
      </w:r>
      <w:r>
        <w:fldChar w:fldCharType="separate"/>
      </w:r>
      <w:r>
        <w:rPr>
          <w:rFonts w:hint="eastAsia" w:ascii="仿宋" w:hAnsi="仿宋" w:eastAsia="仿宋"/>
          <w:b/>
          <w:sz w:val="24"/>
        </w:rPr>
        <w:t>66021003@163.com</w:t>
      </w:r>
      <w:r>
        <w:rPr>
          <w:rFonts w:hint="eastAsia" w:ascii="仿宋" w:hAnsi="仿宋" w:eastAsia="仿宋"/>
          <w:b/>
          <w:sz w:val="24"/>
        </w:rPr>
        <w:fldChar w:fldCharType="end"/>
      </w:r>
      <w:r>
        <w:rPr>
          <w:rFonts w:hint="eastAsia" w:ascii="仿宋" w:hAnsi="仿宋" w:eastAsia="仿宋"/>
          <w:b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17"/>
    <w:rsid w:val="00060B66"/>
    <w:rsid w:val="00096292"/>
    <w:rsid w:val="000B26B4"/>
    <w:rsid w:val="00374A0B"/>
    <w:rsid w:val="003F3C01"/>
    <w:rsid w:val="00424A13"/>
    <w:rsid w:val="004D563D"/>
    <w:rsid w:val="00526475"/>
    <w:rsid w:val="00551C27"/>
    <w:rsid w:val="00556DF6"/>
    <w:rsid w:val="007E3217"/>
    <w:rsid w:val="00A0153C"/>
    <w:rsid w:val="00B31F70"/>
    <w:rsid w:val="00BD5A8D"/>
    <w:rsid w:val="00C93FA9"/>
    <w:rsid w:val="00CF007E"/>
    <w:rsid w:val="00D56058"/>
    <w:rsid w:val="00DB7016"/>
    <w:rsid w:val="00DC0F55"/>
    <w:rsid w:val="00FD3C63"/>
    <w:rsid w:val="01F73F72"/>
    <w:rsid w:val="02A256DB"/>
    <w:rsid w:val="02BA5213"/>
    <w:rsid w:val="06416DF7"/>
    <w:rsid w:val="06E60FFC"/>
    <w:rsid w:val="074C3188"/>
    <w:rsid w:val="0B544F71"/>
    <w:rsid w:val="0BBF1984"/>
    <w:rsid w:val="0BC02354"/>
    <w:rsid w:val="0BFC2D39"/>
    <w:rsid w:val="0C4A7EBE"/>
    <w:rsid w:val="0C772E14"/>
    <w:rsid w:val="0C80189F"/>
    <w:rsid w:val="0CC34020"/>
    <w:rsid w:val="0CE10026"/>
    <w:rsid w:val="0CE95316"/>
    <w:rsid w:val="0D0117A5"/>
    <w:rsid w:val="0D702E9F"/>
    <w:rsid w:val="10D3176C"/>
    <w:rsid w:val="11097422"/>
    <w:rsid w:val="11611EAD"/>
    <w:rsid w:val="12FD7BCD"/>
    <w:rsid w:val="13AB480E"/>
    <w:rsid w:val="15AD5AC8"/>
    <w:rsid w:val="15E70920"/>
    <w:rsid w:val="160912EF"/>
    <w:rsid w:val="16882B28"/>
    <w:rsid w:val="16AD5C2F"/>
    <w:rsid w:val="16EB316F"/>
    <w:rsid w:val="172C18F6"/>
    <w:rsid w:val="182003A6"/>
    <w:rsid w:val="1BAB7E9A"/>
    <w:rsid w:val="1BCA4EC7"/>
    <w:rsid w:val="1CBE0214"/>
    <w:rsid w:val="1D1B3B64"/>
    <w:rsid w:val="1E604E31"/>
    <w:rsid w:val="1EC724FD"/>
    <w:rsid w:val="1F447B51"/>
    <w:rsid w:val="1F830C32"/>
    <w:rsid w:val="1F8F5C7A"/>
    <w:rsid w:val="208D6432"/>
    <w:rsid w:val="20A364CF"/>
    <w:rsid w:val="20E067C4"/>
    <w:rsid w:val="221E7C3B"/>
    <w:rsid w:val="237E55DB"/>
    <w:rsid w:val="244668F4"/>
    <w:rsid w:val="24592F4F"/>
    <w:rsid w:val="248E6432"/>
    <w:rsid w:val="26DF49F4"/>
    <w:rsid w:val="272A2912"/>
    <w:rsid w:val="27842846"/>
    <w:rsid w:val="278C7737"/>
    <w:rsid w:val="279979FD"/>
    <w:rsid w:val="27A161A9"/>
    <w:rsid w:val="28A03030"/>
    <w:rsid w:val="295A54F5"/>
    <w:rsid w:val="29650811"/>
    <w:rsid w:val="29AE3901"/>
    <w:rsid w:val="2A8A12E0"/>
    <w:rsid w:val="2B122E07"/>
    <w:rsid w:val="2B3F796C"/>
    <w:rsid w:val="2BE8187A"/>
    <w:rsid w:val="2CAB1C89"/>
    <w:rsid w:val="2DD0724F"/>
    <w:rsid w:val="2FE02935"/>
    <w:rsid w:val="311D1922"/>
    <w:rsid w:val="32515DDB"/>
    <w:rsid w:val="34AB0C7F"/>
    <w:rsid w:val="352A7ECE"/>
    <w:rsid w:val="35A531AB"/>
    <w:rsid w:val="35D82E48"/>
    <w:rsid w:val="360B7C18"/>
    <w:rsid w:val="36F53067"/>
    <w:rsid w:val="37A3572F"/>
    <w:rsid w:val="385B732D"/>
    <w:rsid w:val="394915CE"/>
    <w:rsid w:val="39FD7FA9"/>
    <w:rsid w:val="3B2C3699"/>
    <w:rsid w:val="3B9A6374"/>
    <w:rsid w:val="3D255165"/>
    <w:rsid w:val="3D472655"/>
    <w:rsid w:val="3D985521"/>
    <w:rsid w:val="3DB41CA1"/>
    <w:rsid w:val="3E4574DE"/>
    <w:rsid w:val="3E4E6450"/>
    <w:rsid w:val="3E7A3146"/>
    <w:rsid w:val="3EA914C7"/>
    <w:rsid w:val="3EF847F3"/>
    <w:rsid w:val="3F250D7A"/>
    <w:rsid w:val="40B742D6"/>
    <w:rsid w:val="41712372"/>
    <w:rsid w:val="42567027"/>
    <w:rsid w:val="42CB27EF"/>
    <w:rsid w:val="43E44D67"/>
    <w:rsid w:val="44465B7D"/>
    <w:rsid w:val="454E6231"/>
    <w:rsid w:val="456F48CB"/>
    <w:rsid w:val="46710E09"/>
    <w:rsid w:val="47EA310E"/>
    <w:rsid w:val="48031E91"/>
    <w:rsid w:val="486940F4"/>
    <w:rsid w:val="48724591"/>
    <w:rsid w:val="48C2670C"/>
    <w:rsid w:val="49132FAE"/>
    <w:rsid w:val="49882C15"/>
    <w:rsid w:val="49AC6FBB"/>
    <w:rsid w:val="4A9A5835"/>
    <w:rsid w:val="4B3674BE"/>
    <w:rsid w:val="4C7A6AB9"/>
    <w:rsid w:val="4C91557F"/>
    <w:rsid w:val="4CE44340"/>
    <w:rsid w:val="4D0E0AD2"/>
    <w:rsid w:val="4D5D75B5"/>
    <w:rsid w:val="4D6B0468"/>
    <w:rsid w:val="4DFB3200"/>
    <w:rsid w:val="4EDF6663"/>
    <w:rsid w:val="4F7B400B"/>
    <w:rsid w:val="4FB3229B"/>
    <w:rsid w:val="50500D30"/>
    <w:rsid w:val="51107D2B"/>
    <w:rsid w:val="522278C8"/>
    <w:rsid w:val="524C5589"/>
    <w:rsid w:val="549973DE"/>
    <w:rsid w:val="549A7B59"/>
    <w:rsid w:val="55C66DFB"/>
    <w:rsid w:val="56911DC6"/>
    <w:rsid w:val="57333297"/>
    <w:rsid w:val="573544D4"/>
    <w:rsid w:val="57EF128D"/>
    <w:rsid w:val="580809CA"/>
    <w:rsid w:val="584C49E3"/>
    <w:rsid w:val="59860CE5"/>
    <w:rsid w:val="59DF6B3C"/>
    <w:rsid w:val="5AD3391E"/>
    <w:rsid w:val="5CE6596A"/>
    <w:rsid w:val="5CFD68BD"/>
    <w:rsid w:val="5D242671"/>
    <w:rsid w:val="5D9A5B70"/>
    <w:rsid w:val="5E326B44"/>
    <w:rsid w:val="5F391158"/>
    <w:rsid w:val="5FF65144"/>
    <w:rsid w:val="60020E1D"/>
    <w:rsid w:val="60407841"/>
    <w:rsid w:val="61190EC0"/>
    <w:rsid w:val="61372CFD"/>
    <w:rsid w:val="622547B6"/>
    <w:rsid w:val="63666623"/>
    <w:rsid w:val="66CF3817"/>
    <w:rsid w:val="66E438BD"/>
    <w:rsid w:val="6776175D"/>
    <w:rsid w:val="67DA1814"/>
    <w:rsid w:val="68010A91"/>
    <w:rsid w:val="680A5291"/>
    <w:rsid w:val="681222E3"/>
    <w:rsid w:val="68B7558F"/>
    <w:rsid w:val="6955786C"/>
    <w:rsid w:val="6AC55435"/>
    <w:rsid w:val="6AF00504"/>
    <w:rsid w:val="6B9A1D55"/>
    <w:rsid w:val="6C503367"/>
    <w:rsid w:val="6D072F59"/>
    <w:rsid w:val="6D0B4D85"/>
    <w:rsid w:val="6DB125CB"/>
    <w:rsid w:val="6E1C725F"/>
    <w:rsid w:val="6E403A54"/>
    <w:rsid w:val="6E594DF7"/>
    <w:rsid w:val="6F0E09F1"/>
    <w:rsid w:val="70630DB0"/>
    <w:rsid w:val="71177C71"/>
    <w:rsid w:val="73D32794"/>
    <w:rsid w:val="741716A6"/>
    <w:rsid w:val="76943AA3"/>
    <w:rsid w:val="76DA719E"/>
    <w:rsid w:val="78705F11"/>
    <w:rsid w:val="7A196EB8"/>
    <w:rsid w:val="7A631366"/>
    <w:rsid w:val="7AA33743"/>
    <w:rsid w:val="7B751BAD"/>
    <w:rsid w:val="7B7C2DDF"/>
    <w:rsid w:val="7C6A0B51"/>
    <w:rsid w:val="7DC864E7"/>
    <w:rsid w:val="7E975FF8"/>
    <w:rsid w:val="7EA64326"/>
    <w:rsid w:val="7F87557E"/>
    <w:rsid w:val="7FD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lang w:val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qFormat/>
    <w:uiPriority w:val="0"/>
    <w:pPr>
      <w:ind w:firstLine="420" w:firstLineChars="200"/>
    </w:pPr>
  </w:style>
  <w:style w:type="paragraph" w:styleId="3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缩进 Char"/>
    <w:basedOn w:val="1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首行缩进 2 Char"/>
    <w:basedOn w:val="13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Calibri" w:eastAsia="华文中宋" w:cs="华文中宋"/>
      <w:color w:val="000000"/>
      <w:sz w:val="24"/>
      <w:szCs w:val="24"/>
      <w:lang w:val="en-US" w:eastAsia="zh-CN" w:bidi="ar-SA"/>
    </w:rPr>
  </w:style>
  <w:style w:type="character" w:customStyle="1" w:styleId="16">
    <w:name w:val="日期 Char"/>
    <w:basedOn w:val="11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标题 1 Char"/>
    <w:basedOn w:val="11"/>
    <w:link w:val="4"/>
    <w:qFormat/>
    <w:uiPriority w:val="0"/>
    <w:rPr>
      <w:rFonts w:ascii="Times New Roman" w:hAnsi="Times New Roman" w:eastAsia="宋体" w:cs="Times New Roman"/>
      <w:b/>
      <w:kern w:val="44"/>
      <w:sz w:val="44"/>
      <w:szCs w:val="24"/>
      <w:lang w:val="zh-CN" w:eastAsia="zh-CN"/>
    </w:rPr>
  </w:style>
  <w:style w:type="paragraph" w:customStyle="1" w:styleId="18">
    <w:name w:val="段"/>
    <w:link w:val="1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段 Char"/>
    <w:basedOn w:val="11"/>
    <w:link w:val="18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20">
    <w:name w:val="一级条标题"/>
    <w:next w:val="18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">
    <w:name w:val="章标题"/>
    <w:next w:val="18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二级条标题"/>
    <w:basedOn w:val="20"/>
    <w:next w:val="18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3">
    <w:name w:val="三级条标题"/>
    <w:basedOn w:val="22"/>
    <w:next w:val="18"/>
    <w:qFormat/>
    <w:uiPriority w:val="0"/>
    <w:pPr>
      <w:numPr>
        <w:ilvl w:val="3"/>
      </w:numPr>
      <w:outlineLvl w:val="4"/>
    </w:pPr>
  </w:style>
  <w:style w:type="paragraph" w:customStyle="1" w:styleId="24">
    <w:name w:val="四级条标题"/>
    <w:basedOn w:val="23"/>
    <w:next w:val="18"/>
    <w:qFormat/>
    <w:uiPriority w:val="0"/>
    <w:pPr>
      <w:numPr>
        <w:ilvl w:val="4"/>
      </w:numPr>
      <w:outlineLvl w:val="5"/>
    </w:pPr>
  </w:style>
  <w:style w:type="paragraph" w:customStyle="1" w:styleId="25">
    <w:name w:val="五级条标题"/>
    <w:basedOn w:val="24"/>
    <w:next w:val="18"/>
    <w:qFormat/>
    <w:uiPriority w:val="0"/>
    <w:pPr>
      <w:numPr>
        <w:ilvl w:val="5"/>
      </w:numPr>
      <w:outlineLvl w:val="6"/>
    </w:pPr>
  </w:style>
  <w:style w:type="paragraph" w:customStyle="1" w:styleId="26">
    <w:name w:val="一级无"/>
    <w:basedOn w:val="20"/>
    <w:qFormat/>
    <w:uiPriority w:val="0"/>
    <w:pPr>
      <w:spacing w:before="0" w:beforeLines="0" w:after="0" w:afterLines="0"/>
    </w:pPr>
    <w:rPr>
      <w:rFonts w:ascii="宋体" w:eastAsia="宋体"/>
    </w:rPr>
  </w:style>
  <w:style w:type="character" w:customStyle="1" w:styleId="27">
    <w:name w:val="页眉 Char"/>
    <w:basedOn w:val="11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脚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1350</Words>
  <Characters>7698</Characters>
  <Lines>64</Lines>
  <Paragraphs>18</Paragraphs>
  <TotalTime>22</TotalTime>
  <ScaleCrop>false</ScaleCrop>
  <LinksUpToDate>false</LinksUpToDate>
  <CharactersWithSpaces>9030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2021-08-10T00:57:00Z</dcterms:created>
  <dc:creator>Windows 用户</dc:creator>
  <cp:lastModifiedBy>1234</cp:lastModifiedBy>
  <cp:lastPrinted>2021-08-19T07:49:00Z</cp:lastPrinted>
  <dcterms:modified xsi:type="dcterms:W3CDTF">2021-08-23T07:45:08Z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4792448F8A7D464BA5A75F854AFA14B4</vt:lpwstr>
  </property>
</Properties>
</file>